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DA8DC3" w14:textId="5B9EA5E6" w:rsidR="006917E0" w:rsidRDefault="008A3108" w:rsidP="006917E0">
      <w:pPr>
        <w:spacing w:before="480" w:after="160"/>
        <w:jc w:val="center"/>
        <w:rPr>
          <w:b/>
          <w:bCs/>
          <w:color w:val="1F3864"/>
          <w:sz w:val="52"/>
          <w:szCs w:val="52"/>
        </w:rPr>
      </w:pPr>
      <w:r>
        <w:rPr>
          <w:noProof/>
        </w:rPr>
        <w:drawing>
          <wp:inline distT="0" distB="0" distL="0" distR="0" wp14:anchorId="618A0711" wp14:editId="0646059D">
            <wp:extent cx="3541853" cy="3541853"/>
            <wp:effectExtent l="0" t="0" r="0" b="0"/>
            <wp:docPr id="434562132" name="Picture 1" descr="A logo of a government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62132" name="Picture 1" descr="A logo of a government building&#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05533" cy="3605533"/>
                    </a:xfrm>
                    <a:prstGeom prst="rect">
                      <a:avLst/>
                    </a:prstGeom>
                  </pic:spPr>
                </pic:pic>
              </a:graphicData>
            </a:graphic>
          </wp:inline>
        </w:drawing>
      </w:r>
    </w:p>
    <w:p w14:paraId="248C67D3" w14:textId="763519E3" w:rsidR="009E0D12" w:rsidRDefault="00000000">
      <w:pPr>
        <w:spacing w:before="480" w:after="160"/>
        <w:jc w:val="center"/>
      </w:pPr>
      <w:r>
        <w:rPr>
          <w:b/>
          <w:bCs/>
          <w:color w:val="1F3864"/>
          <w:sz w:val="52"/>
          <w:szCs w:val="52"/>
        </w:rPr>
        <w:t>JONATHAN CHAVEZ</w:t>
      </w:r>
    </w:p>
    <w:p w14:paraId="3977D960" w14:textId="77777777" w:rsidR="009E0D12" w:rsidRDefault="00000000">
      <w:pPr>
        <w:spacing w:after="100"/>
        <w:jc w:val="center"/>
      </w:pPr>
      <w:r>
        <w:rPr>
          <w:b/>
          <w:bCs/>
          <w:color w:val="C00000"/>
          <w:sz w:val="44"/>
          <w:szCs w:val="44"/>
        </w:rPr>
        <w:t>FOR CONGRESS</w:t>
      </w:r>
    </w:p>
    <w:p w14:paraId="45DB1BE7" w14:textId="77777777" w:rsidR="009E0D12" w:rsidRDefault="00000000">
      <w:pPr>
        <w:spacing w:after="60"/>
        <w:jc w:val="center"/>
      </w:pPr>
      <w:r>
        <w:rPr>
          <w:i/>
          <w:iCs/>
          <w:color w:val="444444"/>
          <w:sz w:val="28"/>
          <w:szCs w:val="28"/>
        </w:rPr>
        <w:t>Georgia's 13th Congressional District</w:t>
      </w:r>
    </w:p>
    <w:p w14:paraId="01CA5991"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0C20E74A" w14:textId="77777777">
        <w:tc>
          <w:tcPr>
            <w:tcW w:w="9360" w:type="dxa"/>
            <w:tcBorders>
              <w:top w:val="none" w:sz="0" w:space="0" w:color="FFFFFF"/>
              <w:left w:val="none" w:sz="0" w:space="0" w:color="FFFFFF"/>
              <w:bottom w:val="none" w:sz="0" w:space="0" w:color="FFFFFF"/>
              <w:right w:val="none" w:sz="0" w:space="0" w:color="FFFFFF"/>
            </w:tcBorders>
            <w:shd w:val="clear" w:color="auto" w:fill="1F3864"/>
            <w:tcMar>
              <w:top w:w="220" w:type="dxa"/>
              <w:left w:w="360" w:type="dxa"/>
              <w:bottom w:w="220" w:type="dxa"/>
              <w:right w:w="360" w:type="dxa"/>
            </w:tcMar>
          </w:tcPr>
          <w:p w14:paraId="4ADAD1B0" w14:textId="77777777" w:rsidR="009E0D12" w:rsidRDefault="00000000">
            <w:pPr>
              <w:jc w:val="center"/>
            </w:pPr>
            <w:r>
              <w:rPr>
                <w:b/>
                <w:bCs/>
                <w:color w:val="FFFFFF"/>
                <w:sz w:val="28"/>
                <w:szCs w:val="28"/>
              </w:rPr>
              <w:t>A COMPREHENSIVE POLICY PLATFORM</w:t>
            </w:r>
          </w:p>
          <w:p w14:paraId="47AB27C1" w14:textId="77777777" w:rsidR="009E0D12" w:rsidRDefault="00000000">
            <w:pPr>
              <w:jc w:val="center"/>
            </w:pPr>
            <w:r>
              <w:rPr>
                <w:i/>
                <w:iCs/>
                <w:color w:val="AEC6E8"/>
              </w:rPr>
              <w:t>Real Solutions. Real Results. For Every Family in GA-13.</w:t>
            </w:r>
          </w:p>
        </w:tc>
      </w:tr>
    </w:tbl>
    <w:p w14:paraId="6555C2FE" w14:textId="77777777" w:rsidR="009E0D12" w:rsidRDefault="009E0D12">
      <w:pPr>
        <w:spacing w:after="200"/>
      </w:pPr>
    </w:p>
    <w:p w14:paraId="699EAB4C" w14:textId="77777777" w:rsidR="009E0D12" w:rsidRDefault="00000000">
      <w:r>
        <w:br w:type="page"/>
      </w:r>
    </w:p>
    <w:p w14:paraId="071E7FF8" w14:textId="77777777" w:rsidR="009E0D12" w:rsidRDefault="00000000">
      <w:pPr>
        <w:pStyle w:val="Heading1"/>
        <w:pBdr>
          <w:bottom w:val="single" w:sz="8" w:space="4" w:color="2E75B6"/>
        </w:pBdr>
      </w:pPr>
      <w:r>
        <w:lastRenderedPageBreak/>
        <w:t>A Message from Jonathan Chavez</w:t>
      </w:r>
    </w:p>
    <w:p w14:paraId="381FFC26" w14:textId="4104B2EA" w:rsidR="009E0D12" w:rsidRDefault="00000000">
      <w:pPr>
        <w:spacing w:before="60" w:after="80"/>
      </w:pPr>
      <w:r>
        <w:rPr>
          <w:color w:val="222222"/>
        </w:rPr>
        <w:t>My name is Jonathan Chavez. I live in Conyers, Georgia in the heart of Rockdale County. I go to church here at Mother of God Ukrainian Catholic Church. I raise</w:t>
      </w:r>
      <w:r w:rsidR="00406E70">
        <w:rPr>
          <w:color w:val="222222"/>
        </w:rPr>
        <w:t xml:space="preserve"> </w:t>
      </w:r>
      <w:r>
        <w:rPr>
          <w:color w:val="222222"/>
        </w:rPr>
        <w:t>my family here. I work here as a healthcare administrator, and I have spent every professional day trying to solve real problems for real people.</w:t>
      </w:r>
    </w:p>
    <w:p w14:paraId="3E191A57" w14:textId="77777777" w:rsidR="009E0D12" w:rsidRDefault="009E0D12">
      <w:pPr>
        <w:spacing w:after="100"/>
      </w:pPr>
    </w:p>
    <w:p w14:paraId="641461F5" w14:textId="543CFAA3" w:rsidR="009E0D12" w:rsidRDefault="00000000">
      <w:pPr>
        <w:spacing w:before="60" w:after="80"/>
      </w:pPr>
      <w:r>
        <w:rPr>
          <w:color w:val="222222"/>
        </w:rPr>
        <w:t xml:space="preserve">Georgia's 13th Congressional District has been represented by Democrats for over two decades. In that time, this district has watched rents rise beyond reach, healthcare </w:t>
      </w:r>
      <w:r w:rsidR="00D05092">
        <w:rPr>
          <w:color w:val="222222"/>
        </w:rPr>
        <w:t>grows</w:t>
      </w:r>
      <w:r>
        <w:rPr>
          <w:color w:val="222222"/>
        </w:rPr>
        <w:t xml:space="preserve"> more expensive and less accessible, schools underperform, roads deteriorate, and wages stagnate for working families</w:t>
      </w:r>
      <w:r w:rsidR="00090BD5">
        <w:rPr>
          <w:color w:val="222222"/>
        </w:rPr>
        <w:t xml:space="preserve">, </w:t>
      </w:r>
      <w:r>
        <w:rPr>
          <w:color w:val="222222"/>
        </w:rPr>
        <w:t>all while Washington politicians collected campaign checks and committee assignments.</w:t>
      </w:r>
    </w:p>
    <w:p w14:paraId="7CFED27C" w14:textId="77777777" w:rsidR="009E0D12" w:rsidRDefault="009E0D12">
      <w:pPr>
        <w:spacing w:after="100"/>
      </w:pPr>
    </w:p>
    <w:p w14:paraId="56DDE11F" w14:textId="79CBB4A9" w:rsidR="009E0D12" w:rsidRDefault="00000000">
      <w:pPr>
        <w:spacing w:before="60" w:after="80"/>
      </w:pPr>
      <w:r>
        <w:rPr>
          <w:color w:val="222222"/>
        </w:rPr>
        <w:t xml:space="preserve">I am not a career politician. I am a registered radiologic technologist, a healthcare executive, a small business advocate, a </w:t>
      </w:r>
      <w:r w:rsidR="00406E70">
        <w:rPr>
          <w:color w:val="222222"/>
        </w:rPr>
        <w:t xml:space="preserve">husband and </w:t>
      </w:r>
      <w:r>
        <w:rPr>
          <w:color w:val="222222"/>
        </w:rPr>
        <w:t>father. I understand what it means to balance a budget, to navigate a broken insurance system, and to wonder if the road you drive every day is going to hold together until you get home. I know this district not from a campaign bus, but from living here.</w:t>
      </w:r>
    </w:p>
    <w:p w14:paraId="191248B1" w14:textId="77777777" w:rsidR="009E0D12" w:rsidRDefault="009E0D12">
      <w:pPr>
        <w:spacing w:after="100"/>
      </w:pPr>
    </w:p>
    <w:p w14:paraId="6D7B6D63" w14:textId="5B60243F" w:rsidR="009E0D12" w:rsidRDefault="00000000">
      <w:pPr>
        <w:spacing w:before="60" w:after="80"/>
      </w:pPr>
      <w:r>
        <w:rPr>
          <w:color w:val="222222"/>
        </w:rPr>
        <w:t xml:space="preserve">This document outlines what is </w:t>
      </w:r>
      <w:proofErr w:type="gramStart"/>
      <w:r>
        <w:rPr>
          <w:color w:val="222222"/>
        </w:rPr>
        <w:t>actually happening</w:t>
      </w:r>
      <w:proofErr w:type="gramEnd"/>
      <w:r>
        <w:rPr>
          <w:color w:val="222222"/>
        </w:rPr>
        <w:t xml:space="preserve"> in GA-13 right now, what policy failures have allowed these problems to fester, and exactly what I will do in Congress to turn things around. I am not offering slogans. I am offering a plan backed by data, driven by accountability, and grounded in the real lives of the people I want to represent.</w:t>
      </w:r>
    </w:p>
    <w:p w14:paraId="33206CEC" w14:textId="77777777" w:rsidR="009E0D12" w:rsidRDefault="009E0D12">
      <w:pPr>
        <w:spacing w:after="100"/>
      </w:pPr>
    </w:p>
    <w:p w14:paraId="7DFF5A3F" w14:textId="154B7AF5" w:rsidR="009E0D12" w:rsidRDefault="00000000">
      <w:pPr>
        <w:spacing w:before="60" w:after="80"/>
      </w:pPr>
      <w:r>
        <w:rPr>
          <w:b/>
          <w:bCs/>
          <w:color w:val="222222"/>
        </w:rPr>
        <w:t>Jonathan Chavez</w:t>
      </w:r>
    </w:p>
    <w:p w14:paraId="48360BC9" w14:textId="77777777" w:rsidR="009E0D12" w:rsidRDefault="00000000">
      <w:pPr>
        <w:spacing w:before="60" w:after="80"/>
      </w:pPr>
      <w:r>
        <w:rPr>
          <w:color w:val="222222"/>
        </w:rPr>
        <w:t>Candidate, Georgia's 13th Congressional District</w:t>
      </w:r>
    </w:p>
    <w:p w14:paraId="5C6F033F" w14:textId="77777777" w:rsidR="009E0D12" w:rsidRDefault="00000000">
      <w:r>
        <w:br w:type="page"/>
      </w:r>
    </w:p>
    <w:p w14:paraId="29DC70F0" w14:textId="77777777" w:rsidR="009E0D12" w:rsidRDefault="00000000">
      <w:pPr>
        <w:pStyle w:val="Heading1"/>
        <w:pBdr>
          <w:bottom w:val="single" w:sz="8" w:space="4" w:color="2E75B6"/>
        </w:pBdr>
      </w:pPr>
      <w:r>
        <w:lastRenderedPageBreak/>
        <w:t>District Snapshot: Who Lives in GA-13?</w:t>
      </w:r>
    </w:p>
    <w:p w14:paraId="08E573FE" w14:textId="05B1F0EE" w:rsidR="009E0D12" w:rsidRDefault="00000000">
      <w:pPr>
        <w:spacing w:before="60" w:after="80"/>
      </w:pPr>
      <w:r>
        <w:rPr>
          <w:color w:val="222222"/>
        </w:rPr>
        <w:t>Georgia's 13th Congressional District spans portions of the Atlanta metropolitan area including all or parts of Clayton, DeKalb, Henry, Newton, Rockdale, and Gwinnett counties</w:t>
      </w:r>
      <w:r w:rsidR="0060489A">
        <w:rPr>
          <w:color w:val="222222"/>
        </w:rPr>
        <w:t>,</w:t>
      </w:r>
      <w:r>
        <w:rPr>
          <w:color w:val="222222"/>
        </w:rPr>
        <w:t xml:space="preserve"> covering some of the fastest-growing, most economically diverse communities in the Southeast. As of the 2023 American Community Survey (ACS), here is where our district stands:</w:t>
      </w:r>
    </w:p>
    <w:p w14:paraId="659F91B7"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9E0D12" w14:paraId="779AB70D" w14:textId="77777777">
        <w:tc>
          <w:tcPr>
            <w:tcW w:w="456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35A60D65" w14:textId="77777777" w:rsidR="009E0D12" w:rsidRDefault="00000000">
            <w:r>
              <w:rPr>
                <w:b/>
                <w:bCs/>
                <w:color w:val="C00000"/>
                <w:sz w:val="30"/>
                <w:szCs w:val="30"/>
              </w:rPr>
              <w:t>~775,000</w:t>
            </w:r>
          </w:p>
          <w:p w14:paraId="3E5CB575" w14:textId="77777777" w:rsidR="009E0D12" w:rsidRDefault="00000000">
            <w:r>
              <w:rPr>
                <w:color w:val="1F3864"/>
                <w:sz w:val="18"/>
                <w:szCs w:val="18"/>
              </w:rPr>
              <w:t>Population (ACS 2023)</w:t>
            </w:r>
          </w:p>
        </w:tc>
        <w:tc>
          <w:tcPr>
            <w:tcW w:w="480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05AA1436" w14:textId="77777777" w:rsidR="009E0D12" w:rsidRDefault="00000000">
            <w:r>
              <w:rPr>
                <w:b/>
                <w:bCs/>
                <w:color w:val="C00000"/>
                <w:sz w:val="30"/>
                <w:szCs w:val="30"/>
              </w:rPr>
              <w:t>35.7 years</w:t>
            </w:r>
          </w:p>
          <w:p w14:paraId="68D612C3" w14:textId="77777777" w:rsidR="009E0D12" w:rsidRDefault="00000000">
            <w:r>
              <w:rPr>
                <w:color w:val="1F3864"/>
                <w:sz w:val="18"/>
                <w:szCs w:val="18"/>
              </w:rPr>
              <w:t>Median Age</w:t>
            </w:r>
          </w:p>
        </w:tc>
      </w:tr>
    </w:tbl>
    <w:p w14:paraId="056D635D"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9E0D12" w14:paraId="4427EB9B" w14:textId="77777777" w:rsidTr="00406E70">
        <w:trPr>
          <w:trHeight w:val="627"/>
        </w:trPr>
        <w:tc>
          <w:tcPr>
            <w:tcW w:w="456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5089A101" w14:textId="77777777" w:rsidR="009E0D12" w:rsidRDefault="00000000">
            <w:r>
              <w:rPr>
                <w:b/>
                <w:bCs/>
                <w:color w:val="C00000"/>
                <w:sz w:val="30"/>
                <w:szCs w:val="30"/>
              </w:rPr>
              <w:t>$72,951</w:t>
            </w:r>
          </w:p>
          <w:p w14:paraId="4AF2825F" w14:textId="77777777" w:rsidR="009E0D12" w:rsidRDefault="00000000">
            <w:r>
              <w:rPr>
                <w:color w:val="1F3864"/>
                <w:sz w:val="18"/>
                <w:szCs w:val="18"/>
              </w:rPr>
              <w:t>Median Household Income</w:t>
            </w:r>
          </w:p>
        </w:tc>
        <w:tc>
          <w:tcPr>
            <w:tcW w:w="480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54805CA3" w14:textId="77777777" w:rsidR="009E0D12" w:rsidRDefault="00000000">
            <w:r>
              <w:rPr>
                <w:b/>
                <w:bCs/>
                <w:color w:val="C00000"/>
                <w:sz w:val="30"/>
                <w:szCs w:val="30"/>
              </w:rPr>
              <w:t>20.1%</w:t>
            </w:r>
          </w:p>
          <w:p w14:paraId="5B6EC928" w14:textId="77842DC7" w:rsidR="009E0D12" w:rsidRDefault="00000000">
            <w:r>
              <w:rPr>
                <w:color w:val="1F3864"/>
                <w:sz w:val="18"/>
                <w:szCs w:val="18"/>
              </w:rPr>
              <w:t>Forei</w:t>
            </w:r>
            <w:r w:rsidR="00406E70">
              <w:rPr>
                <w:color w:val="1F3864"/>
                <w:sz w:val="18"/>
                <w:szCs w:val="18"/>
              </w:rPr>
              <w:t>g</w:t>
            </w:r>
            <w:r>
              <w:rPr>
                <w:color w:val="1F3864"/>
                <w:sz w:val="18"/>
                <w:szCs w:val="18"/>
              </w:rPr>
              <w:t>n-Born Population</w:t>
            </w:r>
          </w:p>
        </w:tc>
      </w:tr>
    </w:tbl>
    <w:p w14:paraId="4A867E9C"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9E0D12" w14:paraId="475673DF" w14:textId="77777777" w:rsidTr="00406E70">
        <w:trPr>
          <w:trHeight w:val="969"/>
        </w:trPr>
        <w:tc>
          <w:tcPr>
            <w:tcW w:w="456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24B416B1" w14:textId="77777777" w:rsidR="009E0D12" w:rsidRDefault="00000000">
            <w:r>
              <w:rPr>
                <w:b/>
                <w:bCs/>
                <w:color w:val="C00000"/>
                <w:sz w:val="30"/>
                <w:szCs w:val="30"/>
              </w:rPr>
              <w:t>Healthcare &amp; Social Assistance</w:t>
            </w:r>
          </w:p>
          <w:p w14:paraId="2BD74CFC" w14:textId="77777777" w:rsidR="009E0D12" w:rsidRDefault="00000000">
            <w:r>
              <w:rPr>
                <w:color w:val="1F3864"/>
                <w:sz w:val="18"/>
                <w:szCs w:val="18"/>
              </w:rPr>
              <w:t>Top Employment Sector</w:t>
            </w:r>
          </w:p>
        </w:tc>
        <w:tc>
          <w:tcPr>
            <w:tcW w:w="480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7DB11A5D" w14:textId="77777777" w:rsidR="009E0D12" w:rsidRDefault="00000000">
            <w:r>
              <w:rPr>
                <w:b/>
                <w:bCs/>
                <w:color w:val="C00000"/>
                <w:sz w:val="30"/>
                <w:szCs w:val="30"/>
              </w:rPr>
              <w:t>Transportation &amp; Warehousing</w:t>
            </w:r>
          </w:p>
          <w:p w14:paraId="0E4D522E" w14:textId="77777777" w:rsidR="009E0D12" w:rsidRDefault="00000000">
            <w:r>
              <w:rPr>
                <w:color w:val="1F3864"/>
                <w:sz w:val="18"/>
                <w:szCs w:val="18"/>
              </w:rPr>
              <w:t>2nd Largest Sector</w:t>
            </w:r>
          </w:p>
        </w:tc>
      </w:tr>
    </w:tbl>
    <w:p w14:paraId="5AA7FE96" w14:textId="77777777" w:rsidR="009E0D12" w:rsidRDefault="009E0D12">
      <w:pPr>
        <w:spacing w:after="100"/>
      </w:pPr>
    </w:p>
    <w:p w14:paraId="79DEB2C1" w14:textId="77777777" w:rsidR="009E0D12" w:rsidRDefault="00000000">
      <w:pPr>
        <w:spacing w:before="60" w:after="80"/>
      </w:pPr>
      <w:r>
        <w:rPr>
          <w:color w:val="222222"/>
        </w:rPr>
        <w:t>Source: U.S. Census Bureau, American Community Survey 2023 5-Year Estimates; DataUSA.io Congressional District 13 GA Profile</w:t>
      </w:r>
    </w:p>
    <w:p w14:paraId="6F7C9663" w14:textId="77777777" w:rsidR="009E0D12" w:rsidRDefault="009E0D12">
      <w:pPr>
        <w:spacing w:after="100"/>
      </w:pPr>
    </w:p>
    <w:p w14:paraId="0355C971" w14:textId="35B0767F" w:rsidR="009E0D12" w:rsidRPr="008A3108" w:rsidRDefault="00000000" w:rsidP="008A3108">
      <w:pPr>
        <w:spacing w:before="60" w:after="80"/>
        <w:rPr>
          <w:color w:val="222222"/>
        </w:rPr>
      </w:pPr>
      <w:r>
        <w:rPr>
          <w:color w:val="222222"/>
        </w:rPr>
        <w:t>This district is majority-minority, majority-working class, and growing. Its families are ambitious. They work hard. They deserve a representative who works just as hard and smarter on their behalf.</w:t>
      </w:r>
      <w:r>
        <w:br w:type="page"/>
      </w:r>
    </w:p>
    <w:p w14:paraId="0D1DA342" w14:textId="77777777" w:rsidR="009E0D12" w:rsidRDefault="00000000">
      <w:pPr>
        <w:pStyle w:val="Heading1"/>
        <w:pBdr>
          <w:bottom w:val="single" w:sz="8" w:space="4" w:color="2E75B6"/>
        </w:pBdr>
      </w:pPr>
      <w:r>
        <w:lastRenderedPageBreak/>
        <w:t>The Inflation Timeline: When Washington Failed Working Families</w:t>
      </w:r>
    </w:p>
    <w:p w14:paraId="19D72D1B" w14:textId="218BE36F" w:rsidR="009E0D12" w:rsidRDefault="00000000" w:rsidP="008A3108">
      <w:pPr>
        <w:spacing w:before="60" w:after="80"/>
      </w:pPr>
      <w:r>
        <w:rPr>
          <w:color w:val="222222"/>
        </w:rPr>
        <w:t>Before diving into each policy pillar, it is essential to understand the macro-economic backdrop that has driven suffering in GA-13 since 2021. Inflation did not happen in a vacuum. It was driven by specific federal spending decisions made under unified Democratic control of Washington.</w:t>
      </w:r>
    </w:p>
    <w:p w14:paraId="268170E2" w14:textId="7C59F152" w:rsidR="009E0D12" w:rsidRDefault="00000000" w:rsidP="008A3108">
      <w:pPr>
        <w:pStyle w:val="Heading2"/>
      </w:pPr>
      <w:r>
        <w:t>The Timeline of Failure (Bureau of Labor Statistics / FactCheck.org)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5D4ADDD9"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4ED44B51" w14:textId="77777777" w:rsidR="009E0D12" w:rsidRDefault="00000000">
            <w:r>
              <w:rPr>
                <w:b/>
                <w:bCs/>
                <w:color w:val="FFFFFF"/>
                <w:sz w:val="20"/>
                <w:szCs w:val="20"/>
              </w:rPr>
              <w:t>January 2021 — Biden takes office; Democratic Congress</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415A4BA0" w14:textId="77777777" w:rsidR="009E0D12" w:rsidRDefault="00000000">
            <w:r>
              <w:rPr>
                <w:b/>
                <w:bCs/>
                <w:color w:val="C00000"/>
                <w:sz w:val="24"/>
                <w:szCs w:val="24"/>
              </w:rPr>
              <w:t>CPI: +1.4% year-over-year</w:t>
            </w:r>
          </w:p>
          <w:p w14:paraId="401413DD" w14:textId="77777777" w:rsidR="009E0D12" w:rsidRDefault="00000000">
            <w:r>
              <w:rPr>
                <w:i/>
                <w:iCs/>
                <w:color w:val="666666"/>
                <w:sz w:val="16"/>
                <w:szCs w:val="16"/>
              </w:rPr>
              <w:t>BLS, FactCheck.org</w:t>
            </w:r>
          </w:p>
        </w:tc>
      </w:tr>
    </w:tbl>
    <w:p w14:paraId="1C2DC27F"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307D9439"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228B54DC" w14:textId="77777777" w:rsidR="009E0D12" w:rsidRDefault="00000000">
            <w:r>
              <w:rPr>
                <w:b/>
                <w:bCs/>
                <w:color w:val="FFFFFF"/>
                <w:sz w:val="20"/>
                <w:szCs w:val="20"/>
              </w:rPr>
              <w:t>March 2021 — $1.9 trillion American Rescue Plan signed</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564343C7" w14:textId="77777777" w:rsidR="009E0D12" w:rsidRDefault="00000000">
            <w:r>
              <w:rPr>
                <w:b/>
                <w:bCs/>
                <w:color w:val="C00000"/>
                <w:sz w:val="24"/>
                <w:szCs w:val="24"/>
              </w:rPr>
              <w:t>CPI begins accelerating</w:t>
            </w:r>
          </w:p>
          <w:p w14:paraId="6D8C0A8C" w14:textId="77777777" w:rsidR="009E0D12" w:rsidRDefault="00000000">
            <w:r>
              <w:rPr>
                <w:i/>
                <w:iCs/>
                <w:color w:val="666666"/>
                <w:sz w:val="16"/>
                <w:szCs w:val="16"/>
              </w:rPr>
              <w:t xml:space="preserve">BLS; </w:t>
            </w:r>
            <w:proofErr w:type="spellStart"/>
            <w:r>
              <w:rPr>
                <w:i/>
                <w:iCs/>
                <w:color w:val="666666"/>
                <w:sz w:val="16"/>
                <w:szCs w:val="16"/>
              </w:rPr>
              <w:t>SmartAsset</w:t>
            </w:r>
            <w:proofErr w:type="spellEnd"/>
            <w:r>
              <w:rPr>
                <w:i/>
                <w:iCs/>
                <w:color w:val="666666"/>
                <w:sz w:val="16"/>
                <w:szCs w:val="16"/>
              </w:rPr>
              <w:t xml:space="preserve"> analysis</w:t>
            </w:r>
          </w:p>
        </w:tc>
      </w:tr>
    </w:tbl>
    <w:p w14:paraId="5CAC0FD1"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795C1D39"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4FE7BF35" w14:textId="77777777" w:rsidR="009E0D12" w:rsidRDefault="00000000">
            <w:r>
              <w:rPr>
                <w:b/>
                <w:bCs/>
                <w:color w:val="FFFFFF"/>
                <w:sz w:val="20"/>
                <w:szCs w:val="20"/>
              </w:rPr>
              <w:t>April 2021 — Inflation already surging</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089F3EE1" w14:textId="77777777" w:rsidR="009E0D12" w:rsidRDefault="00000000">
            <w:r>
              <w:rPr>
                <w:b/>
                <w:bCs/>
                <w:color w:val="C00000"/>
                <w:sz w:val="24"/>
                <w:szCs w:val="24"/>
              </w:rPr>
              <w:t>CPI: +4.1% — double the Fed target</w:t>
            </w:r>
          </w:p>
          <w:p w14:paraId="603C036C" w14:textId="77777777" w:rsidR="009E0D12" w:rsidRDefault="00000000">
            <w:r>
              <w:rPr>
                <w:i/>
                <w:iCs/>
                <w:color w:val="666666"/>
                <w:sz w:val="16"/>
                <w:szCs w:val="16"/>
              </w:rPr>
              <w:t>BLS / PERC, Texas A&amp;M</w:t>
            </w:r>
          </w:p>
        </w:tc>
      </w:tr>
    </w:tbl>
    <w:p w14:paraId="5DDA0F7D"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3FEFAC26"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11910AF3" w14:textId="77777777" w:rsidR="009E0D12" w:rsidRDefault="00000000">
            <w:r>
              <w:rPr>
                <w:b/>
                <w:bCs/>
                <w:color w:val="FFFFFF"/>
                <w:sz w:val="20"/>
                <w:szCs w:val="20"/>
              </w:rPr>
              <w:t>December 2021</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045DCC45" w14:textId="77777777" w:rsidR="009E0D12" w:rsidRDefault="00000000">
            <w:r>
              <w:rPr>
                <w:b/>
                <w:bCs/>
                <w:color w:val="C00000"/>
                <w:sz w:val="24"/>
                <w:szCs w:val="24"/>
              </w:rPr>
              <w:t>CPI: +7.0% — 39-year high</w:t>
            </w:r>
          </w:p>
          <w:p w14:paraId="1D722B31" w14:textId="77777777" w:rsidR="009E0D12" w:rsidRDefault="00000000">
            <w:r>
              <w:rPr>
                <w:i/>
                <w:iCs/>
                <w:color w:val="666666"/>
                <w:sz w:val="16"/>
                <w:szCs w:val="16"/>
              </w:rPr>
              <w:t>BLS data</w:t>
            </w:r>
          </w:p>
        </w:tc>
      </w:tr>
    </w:tbl>
    <w:p w14:paraId="68AC143B"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64874565"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2C9100E3" w14:textId="77777777" w:rsidR="009E0D12" w:rsidRDefault="00000000">
            <w:r>
              <w:rPr>
                <w:b/>
                <w:bCs/>
                <w:color w:val="FFFFFF"/>
                <w:sz w:val="20"/>
                <w:szCs w:val="20"/>
              </w:rPr>
              <w:t>June 2022 — Inflation peaks</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51DBDC0E" w14:textId="77777777" w:rsidR="009E0D12" w:rsidRDefault="00000000">
            <w:r>
              <w:rPr>
                <w:b/>
                <w:bCs/>
                <w:color w:val="C00000"/>
                <w:sz w:val="24"/>
                <w:szCs w:val="24"/>
              </w:rPr>
              <w:t>CPI: +9.1% — highest since 1981</w:t>
            </w:r>
          </w:p>
          <w:p w14:paraId="7A95EBE2" w14:textId="77777777" w:rsidR="009E0D12" w:rsidRDefault="00000000">
            <w:r>
              <w:rPr>
                <w:i/>
                <w:iCs/>
                <w:color w:val="666666"/>
                <w:sz w:val="16"/>
                <w:szCs w:val="16"/>
              </w:rPr>
              <w:t>BLS; FactCheck.org</w:t>
            </w:r>
          </w:p>
        </w:tc>
      </w:tr>
    </w:tbl>
    <w:p w14:paraId="347E1D1E"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4A5E0F7B"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652FD12D" w14:textId="77777777" w:rsidR="009E0D12" w:rsidRDefault="00000000">
            <w:r>
              <w:rPr>
                <w:b/>
                <w:bCs/>
                <w:color w:val="FFFFFF"/>
                <w:sz w:val="20"/>
                <w:szCs w:val="20"/>
              </w:rPr>
              <w:t>Cumulative inflation, Biden era (Jan 2021 – 2024)</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76789DE9" w14:textId="77777777" w:rsidR="009E0D12" w:rsidRDefault="00000000">
            <w:r>
              <w:rPr>
                <w:b/>
                <w:bCs/>
                <w:color w:val="C00000"/>
                <w:sz w:val="24"/>
                <w:szCs w:val="24"/>
              </w:rPr>
              <w:t>+21.5% total price increase</w:t>
            </w:r>
          </w:p>
          <w:p w14:paraId="0C4EE96F" w14:textId="77777777" w:rsidR="009E0D12" w:rsidRDefault="00000000">
            <w:r>
              <w:rPr>
                <w:i/>
                <w:iCs/>
                <w:color w:val="666666"/>
                <w:sz w:val="16"/>
                <w:szCs w:val="16"/>
              </w:rPr>
              <w:t>BLS / FactCheck.org</w:t>
            </w:r>
          </w:p>
        </w:tc>
      </w:tr>
    </w:tbl>
    <w:p w14:paraId="1584B874"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4D21D2F8"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1FA4FAA8" w14:textId="77777777" w:rsidR="009E0D12" w:rsidRDefault="00000000">
            <w:r>
              <w:rPr>
                <w:b/>
                <w:bCs/>
                <w:color w:val="FFFFFF"/>
                <w:sz w:val="20"/>
                <w:szCs w:val="20"/>
              </w:rPr>
              <w:t>Cost to the average family of four (by late 2023)</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1730C192" w14:textId="77777777" w:rsidR="009E0D12" w:rsidRDefault="00000000">
            <w:r>
              <w:rPr>
                <w:b/>
                <w:bCs/>
                <w:color w:val="C00000"/>
                <w:sz w:val="24"/>
                <w:szCs w:val="24"/>
              </w:rPr>
              <w:t>+$15,133/year more for same goods</w:t>
            </w:r>
          </w:p>
          <w:p w14:paraId="447EBCE7" w14:textId="77777777" w:rsidR="009E0D12" w:rsidRDefault="00000000">
            <w:r>
              <w:rPr>
                <w:i/>
                <w:iCs/>
                <w:color w:val="666666"/>
                <w:sz w:val="16"/>
                <w:szCs w:val="16"/>
              </w:rPr>
              <w:t>House Budget Committee, Oct 2023</w:t>
            </w:r>
          </w:p>
        </w:tc>
      </w:tr>
    </w:tbl>
    <w:p w14:paraId="25A740E6" w14:textId="77777777" w:rsidR="009E0D12" w:rsidRDefault="009E0D12">
      <w:pPr>
        <w:spacing w:after="100"/>
      </w:pPr>
    </w:p>
    <w:p w14:paraId="472F378D" w14:textId="592F3DD4" w:rsidR="009E0D12" w:rsidRDefault="00000000" w:rsidP="008A3108">
      <w:pPr>
        <w:spacing w:before="60" w:after="80"/>
      </w:pPr>
      <w:r>
        <w:rPr>
          <w:color w:val="222222"/>
        </w:rPr>
        <w:t xml:space="preserve">For comparison, during the four years prior to Biden (2017-2021), total CPI inflation was </w:t>
      </w:r>
      <w:r w:rsidR="004123C9">
        <w:rPr>
          <w:color w:val="222222"/>
        </w:rPr>
        <w:t xml:space="preserve">just </w:t>
      </w:r>
      <w:r>
        <w:rPr>
          <w:color w:val="222222"/>
        </w:rPr>
        <w:t>7.8%. The injection of $1.9 trillion into the economy during the American Rescue Plan</w:t>
      </w:r>
      <w:r w:rsidR="008A3108">
        <w:rPr>
          <w:color w:val="222222"/>
        </w:rPr>
        <w:t xml:space="preserve">, </w:t>
      </w:r>
      <w:r>
        <w:rPr>
          <w:color w:val="222222"/>
        </w:rPr>
        <w:t xml:space="preserve">passed by Democratic-only votes </w:t>
      </w:r>
      <w:r w:rsidR="008A3108">
        <w:rPr>
          <w:color w:val="222222"/>
        </w:rPr>
        <w:t xml:space="preserve">and </w:t>
      </w:r>
      <w:r>
        <w:rPr>
          <w:color w:val="222222"/>
        </w:rPr>
        <w:t>is widely cited as the primary accelerant of price increases that devastated working families across GA-13.</w:t>
      </w:r>
    </w:p>
    <w:p w14:paraId="4A53B59D" w14:textId="0D5A6038" w:rsidR="009E0D12" w:rsidRDefault="00991182" w:rsidP="008A3108">
      <w:pPr>
        <w:spacing w:before="60" w:after="80"/>
      </w:pPr>
      <w:r>
        <w:rPr>
          <w:color w:val="222222"/>
        </w:rPr>
        <w:t>The Democrat base voted for the American Rescue Plan</w:t>
      </w:r>
      <w:r w:rsidR="00F11A66">
        <w:rPr>
          <w:color w:val="222222"/>
        </w:rPr>
        <w:t>.  They</w:t>
      </w:r>
      <w:r>
        <w:rPr>
          <w:color w:val="222222"/>
        </w:rPr>
        <w:t xml:space="preserve"> voted for the $3.5 trillion Build Back Better framework. </w:t>
      </w:r>
      <w:r w:rsidR="006917E0">
        <w:rPr>
          <w:color w:val="222222"/>
        </w:rPr>
        <w:t>They</w:t>
      </w:r>
      <w:r>
        <w:rPr>
          <w:color w:val="222222"/>
        </w:rPr>
        <w:t xml:space="preserve"> voted for massive expansions of federal spending that pumped excess dollars into an economy still healing from COVID and prices exploded. The families of Conyers, Lithonia, and Stone Mountain paid that bill at the grocery store, at the pump, and at the landlord's office.</w:t>
      </w:r>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118F1995"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086B25A0" w14:textId="77777777" w:rsidR="009E0D12" w:rsidRDefault="00000000">
            <w:r>
              <w:rPr>
                <w:b/>
                <w:bCs/>
                <w:color w:val="AEC6E8"/>
              </w:rPr>
              <w:lastRenderedPageBreak/>
              <w:t xml:space="preserve">PILLAR </w:t>
            </w:r>
            <w:proofErr w:type="gramStart"/>
            <w:r>
              <w:rPr>
                <w:b/>
                <w:bCs/>
                <w:color w:val="AEC6E8"/>
              </w:rPr>
              <w:t xml:space="preserve">1  </w:t>
            </w:r>
            <w:r>
              <w:rPr>
                <w:b/>
                <w:bCs/>
                <w:color w:val="FFFFFF"/>
                <w:sz w:val="26"/>
                <w:szCs w:val="26"/>
              </w:rPr>
              <w:t>COST</w:t>
            </w:r>
            <w:proofErr w:type="gramEnd"/>
            <w:r>
              <w:rPr>
                <w:b/>
                <w:bCs/>
                <w:color w:val="FFFFFF"/>
                <w:sz w:val="26"/>
                <w:szCs w:val="26"/>
              </w:rPr>
              <w:t xml:space="preserve"> OF LIVING &amp; HOUSING STABILITY</w:t>
            </w:r>
          </w:p>
        </w:tc>
      </w:tr>
    </w:tbl>
    <w:p w14:paraId="39D53448" w14:textId="77777777" w:rsidR="009E0D12" w:rsidRDefault="009E0D12">
      <w:pPr>
        <w:spacing w:after="100"/>
      </w:pPr>
    </w:p>
    <w:p w14:paraId="43438F1D" w14:textId="77777777" w:rsidR="009E0D12" w:rsidRDefault="00000000">
      <w:pPr>
        <w:pStyle w:val="Heading2"/>
      </w:pPr>
      <w:r>
        <w:t>Where We Are Now</w:t>
      </w:r>
    </w:p>
    <w:p w14:paraId="11D62707" w14:textId="77777777" w:rsidR="009E0D12" w:rsidRDefault="00000000">
      <w:pPr>
        <w:spacing w:before="60" w:after="80"/>
      </w:pPr>
      <w:r>
        <w:rPr>
          <w:color w:val="222222"/>
        </w:rPr>
        <w:t>Housing affordability has become a full-blown crisis in GA-13. Metro Atlanta rents have increased by over 20% since 2020, according to an analysis cited in a Georgia Eviction Policy report published by the Georgia Courts system (2024). From 2019 to 2024, the median home sale price across metro Atlanta jumped 60%, per data released by the Georgia State Senate Press Office (2025).</w:t>
      </w:r>
    </w:p>
    <w:p w14:paraId="5FA3E2B3"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9E0D12" w14:paraId="66C33204" w14:textId="77777777" w:rsidTr="0038489A">
        <w:trPr>
          <w:trHeight w:val="645"/>
        </w:trPr>
        <w:tc>
          <w:tcPr>
            <w:tcW w:w="456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2D3CDED8" w14:textId="77777777" w:rsidR="009E0D12" w:rsidRDefault="00000000">
            <w:r>
              <w:rPr>
                <w:b/>
                <w:bCs/>
                <w:color w:val="C00000"/>
                <w:sz w:val="30"/>
                <w:szCs w:val="30"/>
              </w:rPr>
              <w:t>+20%+</w:t>
            </w:r>
          </w:p>
          <w:p w14:paraId="133DDAF0" w14:textId="77777777" w:rsidR="009E0D12" w:rsidRDefault="00000000">
            <w:r>
              <w:rPr>
                <w:color w:val="1F3864"/>
                <w:sz w:val="18"/>
                <w:szCs w:val="18"/>
              </w:rPr>
              <w:t>Rent increase since 2020 (metro Atlanta)</w:t>
            </w:r>
          </w:p>
        </w:tc>
        <w:tc>
          <w:tcPr>
            <w:tcW w:w="480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4704F431" w14:textId="77777777" w:rsidR="009E0D12" w:rsidRDefault="00000000">
            <w:r>
              <w:rPr>
                <w:b/>
                <w:bCs/>
                <w:color w:val="C00000"/>
                <w:sz w:val="30"/>
                <w:szCs w:val="30"/>
              </w:rPr>
              <w:t>+60%</w:t>
            </w:r>
          </w:p>
          <w:p w14:paraId="2418CED3" w14:textId="77777777" w:rsidR="009E0D12" w:rsidRDefault="00000000">
            <w:r>
              <w:rPr>
                <w:color w:val="1F3864"/>
                <w:sz w:val="18"/>
                <w:szCs w:val="18"/>
              </w:rPr>
              <w:t>Metro Atlanta median home price increase, 2019-2024</w:t>
            </w:r>
          </w:p>
        </w:tc>
      </w:tr>
    </w:tbl>
    <w:p w14:paraId="6962BA96" w14:textId="77777777" w:rsidR="009E0D12" w:rsidRDefault="009E0D12">
      <w:pPr>
        <w:spacing w:after="100"/>
      </w:pPr>
    </w:p>
    <w:p w14:paraId="21E32703" w14:textId="772A8A81" w:rsidR="009E0D12" w:rsidRDefault="00000000" w:rsidP="008A3108">
      <w:pPr>
        <w:spacing w:before="60" w:after="80"/>
        <w:rPr>
          <w:color w:val="222222"/>
        </w:rPr>
      </w:pPr>
      <w:r>
        <w:rPr>
          <w:color w:val="222222"/>
        </w:rPr>
        <w:t>Source: Georgia Courts Eviction Policy Report, 2024; Georgia State Senate Press Office, SB 313 press release, 2025</w:t>
      </w:r>
    </w:p>
    <w:p w14:paraId="30A359B3" w14:textId="77777777" w:rsidR="008A3108" w:rsidRDefault="008A3108" w:rsidP="008A3108">
      <w:pPr>
        <w:spacing w:before="60" w:after="80"/>
      </w:pPr>
    </w:p>
    <w:p w14:paraId="4DA8D735" w14:textId="5F29EA42" w:rsidR="009E0D12" w:rsidRDefault="00000000" w:rsidP="008A3108">
      <w:pPr>
        <w:spacing w:before="60" w:after="80"/>
      </w:pPr>
      <w:r>
        <w:rPr>
          <w:color w:val="222222"/>
        </w:rPr>
        <w:t xml:space="preserve">Georgia has the third-highest uninsured rate in the nation and critically has one of the weakest tenant protection frameworks in the South. Until 2024, Georgia had no statutory requirement that rental housing even be "fit for human habitation." </w:t>
      </w:r>
    </w:p>
    <w:p w14:paraId="6154D7DB" w14:textId="77777777" w:rsidR="009E0D12" w:rsidRDefault="00000000">
      <w:pPr>
        <w:pStyle w:val="Heading3"/>
      </w:pPr>
      <w:r>
        <w:t>What Decades of Democratic Representation Produced</w:t>
      </w:r>
    </w:p>
    <w:p w14:paraId="3B02567E" w14:textId="04EA8BC4" w:rsidR="009E0D12" w:rsidRDefault="00991182" w:rsidP="008A3108">
      <w:pPr>
        <w:spacing w:before="60" w:after="80"/>
      </w:pPr>
      <w:r>
        <w:rPr>
          <w:color w:val="222222"/>
        </w:rPr>
        <w:t>Democrats have represented this district since 2003. Together, they have supported massive federal spending bills that accelerated inflation, voted against deregulatory housing supply measures, and failed to advocate for meaningful tenant protections at the federal level. While the National Apartment Association and developers shaped federal housing policy, the working renters of GA-13 were left without a champion.</w:t>
      </w:r>
    </w:p>
    <w:p w14:paraId="69DB8F62" w14:textId="77777777" w:rsidR="008A3108" w:rsidRDefault="008A3108" w:rsidP="008A3108">
      <w:pPr>
        <w:spacing w:before="60" w:after="80"/>
      </w:pPr>
    </w:p>
    <w:p w14:paraId="62D7F82E" w14:textId="03C12BC2" w:rsidR="009E0D12" w:rsidRDefault="00000000" w:rsidP="008A3108">
      <w:pPr>
        <w:spacing w:before="60" w:after="80"/>
      </w:pPr>
      <w:r>
        <w:rPr>
          <w:color w:val="222222"/>
        </w:rPr>
        <w:t>The eviction crisis is real and quantifiable. DeKalb County had an eviction filing rate of 30.8 per 100 renter households in 2023, an increase from pre-pandemic levels, according to the Atlanta Region Eviction Tracker and ACS data analyzed by Georgia Courts (2024).</w:t>
      </w:r>
    </w:p>
    <w:p w14:paraId="1258F101" w14:textId="77777777" w:rsidR="009E0D12" w:rsidRDefault="00000000">
      <w:pPr>
        <w:pStyle w:val="Heading2"/>
      </w:pPr>
      <w:r>
        <w:t>The Chavez Plan: Housing Stability for GA-13</w:t>
      </w:r>
    </w:p>
    <w:p w14:paraId="7922633D" w14:textId="25460A55" w:rsidR="009E0D12" w:rsidRDefault="00000000">
      <w:pPr>
        <w:pStyle w:val="ListParagraph"/>
        <w:numPr>
          <w:ilvl w:val="0"/>
          <w:numId w:val="2"/>
        </w:numPr>
        <w:spacing w:before="40" w:after="40"/>
      </w:pPr>
      <w:r>
        <w:rPr>
          <w:color w:val="222222"/>
        </w:rPr>
        <w:t>Introduce the HOMES Act (Housing Opportunity, Market Expansion &amp; Stability Act)</w:t>
      </w:r>
      <w:r w:rsidR="00917E72">
        <w:rPr>
          <w:color w:val="222222"/>
        </w:rPr>
        <w:t xml:space="preserve"> which is </w:t>
      </w:r>
      <w:r>
        <w:rPr>
          <w:color w:val="222222"/>
        </w:rPr>
        <w:t>federal legislation to incentivize mixed-income housing development through expanded Low-Income Housing Tax Credits (LIHTC) and fast-track permitting in high-cost suburban corridors like those in Henry, Newton, and Rockdale counties.</w:t>
      </w:r>
    </w:p>
    <w:p w14:paraId="37461DFC" w14:textId="2E57252F" w:rsidR="009E0D12" w:rsidRDefault="00000000">
      <w:pPr>
        <w:pStyle w:val="ListParagraph"/>
        <w:numPr>
          <w:ilvl w:val="0"/>
          <w:numId w:val="2"/>
        </w:numPr>
        <w:spacing w:before="40" w:after="40"/>
      </w:pPr>
      <w:r>
        <w:rPr>
          <w:color w:val="222222"/>
        </w:rPr>
        <w:t>Push Congress to address institutional investor concentration in single-family rental housing supporting registry requirements for hedge fund and private equity landlords operating in GA-13 communities, consistent with Georgia SB 313 principles.</w:t>
      </w:r>
    </w:p>
    <w:p w14:paraId="17F92BEF" w14:textId="77777777" w:rsidR="009E0D12" w:rsidRDefault="00000000">
      <w:pPr>
        <w:pStyle w:val="ListParagraph"/>
        <w:numPr>
          <w:ilvl w:val="0"/>
          <w:numId w:val="2"/>
        </w:numPr>
        <w:spacing w:before="40" w:after="40"/>
      </w:pPr>
      <w:r>
        <w:rPr>
          <w:color w:val="222222"/>
        </w:rPr>
        <w:t>Advocate for emergency rental assistance reauthorization at the federal level, with streamlined direct-to-tenant disbursement to prevent evictions before court proceedings begin.</w:t>
      </w:r>
    </w:p>
    <w:p w14:paraId="4D172C11" w14:textId="1E0148BC" w:rsidR="009E0D12" w:rsidRDefault="00000000">
      <w:pPr>
        <w:pStyle w:val="ListParagraph"/>
        <w:numPr>
          <w:ilvl w:val="0"/>
          <w:numId w:val="2"/>
        </w:numPr>
        <w:spacing w:before="40" w:after="40"/>
      </w:pPr>
      <w:r>
        <w:rPr>
          <w:color w:val="222222"/>
        </w:rPr>
        <w:t>Champion a federal 30-day minimum notice requirement for rent increases above 10%, creating a floor of basic renter rights.</w:t>
      </w:r>
    </w:p>
    <w:p w14:paraId="0D026384" w14:textId="77777777" w:rsidR="009E0D12" w:rsidRDefault="00000000">
      <w:pPr>
        <w:pStyle w:val="ListParagraph"/>
        <w:numPr>
          <w:ilvl w:val="0"/>
          <w:numId w:val="2"/>
        </w:numPr>
        <w:spacing w:before="40" w:after="40"/>
      </w:pPr>
      <w:r>
        <w:rPr>
          <w:color w:val="222222"/>
        </w:rPr>
        <w:lastRenderedPageBreak/>
        <w:t>Work with HUD to designate high-eviction ZIP codes in GA-13 as priority zones for housing counseling and right-to-cure pilot programs.</w:t>
      </w:r>
    </w:p>
    <w:p w14:paraId="2FB0828A" w14:textId="77777777" w:rsidR="009E0D12" w:rsidRDefault="00000000">
      <w:pPr>
        <w:pStyle w:val="ListParagraph"/>
        <w:numPr>
          <w:ilvl w:val="0"/>
          <w:numId w:val="2"/>
        </w:numPr>
        <w:spacing w:before="40" w:after="40"/>
      </w:pPr>
      <w:r>
        <w:rPr>
          <w:color w:val="222222"/>
        </w:rPr>
        <w:t>Support repeal of federal preemption barriers that prevent localities from enacting their own eviction diversion courts, modeled after the Cobb County program that reduced automatic writs of possession.</w:t>
      </w:r>
    </w:p>
    <w:p w14:paraId="218CBBD4" w14:textId="77777777" w:rsidR="009E0D12"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5BC6C358"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2F0E89BC" w14:textId="77777777" w:rsidR="009E0D12" w:rsidRDefault="00000000">
            <w:r>
              <w:rPr>
                <w:b/>
                <w:bCs/>
                <w:color w:val="AEC6E8"/>
              </w:rPr>
              <w:lastRenderedPageBreak/>
              <w:t xml:space="preserve">PILLAR </w:t>
            </w:r>
            <w:proofErr w:type="gramStart"/>
            <w:r>
              <w:rPr>
                <w:b/>
                <w:bCs/>
                <w:color w:val="AEC6E8"/>
              </w:rPr>
              <w:t xml:space="preserve">2  </w:t>
            </w:r>
            <w:r>
              <w:rPr>
                <w:b/>
                <w:bCs/>
                <w:color w:val="FFFFFF"/>
                <w:sz w:val="26"/>
                <w:szCs w:val="26"/>
              </w:rPr>
              <w:t>JOBS</w:t>
            </w:r>
            <w:proofErr w:type="gramEnd"/>
            <w:r>
              <w:rPr>
                <w:b/>
                <w:bCs/>
                <w:color w:val="FFFFFF"/>
                <w:sz w:val="26"/>
                <w:szCs w:val="26"/>
              </w:rPr>
              <w:t>, WAGES &amp; SMALL BUSINESS GROWTH</w:t>
            </w:r>
          </w:p>
        </w:tc>
      </w:tr>
    </w:tbl>
    <w:p w14:paraId="7340DCD5" w14:textId="77777777" w:rsidR="009E0D12" w:rsidRDefault="009E0D12">
      <w:pPr>
        <w:spacing w:after="100"/>
      </w:pPr>
    </w:p>
    <w:p w14:paraId="1A64DDBA" w14:textId="77777777" w:rsidR="009E0D12" w:rsidRDefault="00000000">
      <w:pPr>
        <w:pStyle w:val="Heading2"/>
      </w:pPr>
      <w:r>
        <w:t>Where We Are Now</w:t>
      </w:r>
    </w:p>
    <w:p w14:paraId="2A9AF646" w14:textId="3450199C" w:rsidR="009E0D12" w:rsidRDefault="00000000">
      <w:pPr>
        <w:spacing w:before="60" w:after="80"/>
      </w:pPr>
      <w:r>
        <w:rPr>
          <w:color w:val="222222"/>
        </w:rPr>
        <w:t xml:space="preserve">The 13th District is an economic engine with 384,000 employed residents as of 2023, representing 1.8% employment growth year over year (ACS 2023 / </w:t>
      </w:r>
      <w:proofErr w:type="spellStart"/>
      <w:r>
        <w:rPr>
          <w:color w:val="222222"/>
        </w:rPr>
        <w:t>DataUSA</w:t>
      </w:r>
      <w:proofErr w:type="spellEnd"/>
      <w:r>
        <w:rPr>
          <w:color w:val="222222"/>
        </w:rPr>
        <w:t>). The top industries employing district residents are Healthcare &amp; Social Assistance (47,897 workers), Transportation &amp; Warehousing (44,136), and Retail Trade (42,065). However, wage growth has not kept pace with inflation for most of these workers.</w:t>
      </w:r>
    </w:p>
    <w:p w14:paraId="15E69CC5" w14:textId="77777777" w:rsidR="009E0D12" w:rsidRDefault="009E0D12">
      <w:pPr>
        <w:spacing w:after="100"/>
      </w:pPr>
    </w:p>
    <w:p w14:paraId="4B18F407" w14:textId="618E76E1" w:rsidR="009E0D12" w:rsidRDefault="00000000">
      <w:pPr>
        <w:spacing w:before="60" w:after="80"/>
      </w:pPr>
      <w:r>
        <w:rPr>
          <w:color w:val="222222"/>
        </w:rPr>
        <w:t>The south and east metro corridor including communities in Rockdale, Newton, Henry, and southern DeKalb counties contain a large concentration of logistics, distribution, and light manufacturing employment. These are working-class jobs that were hit hardest by the inflation surge: workers saw nominal wages increase but real purchasing power decline as consumer prices rose 21.5% cumulatively under the Biden administration.</w:t>
      </w:r>
    </w:p>
    <w:p w14:paraId="17568ECE"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9E0D12" w14:paraId="26477537" w14:textId="77777777" w:rsidTr="0038489A">
        <w:trPr>
          <w:trHeight w:val="654"/>
        </w:trPr>
        <w:tc>
          <w:tcPr>
            <w:tcW w:w="456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6EB13BA4" w14:textId="77777777" w:rsidR="009E0D12" w:rsidRDefault="00000000">
            <w:r>
              <w:rPr>
                <w:b/>
                <w:bCs/>
                <w:color w:val="C00000"/>
                <w:sz w:val="30"/>
                <w:szCs w:val="30"/>
              </w:rPr>
              <w:t>$72,951</w:t>
            </w:r>
          </w:p>
          <w:p w14:paraId="2049F55F" w14:textId="77777777" w:rsidR="009E0D12" w:rsidRDefault="00000000">
            <w:r>
              <w:rPr>
                <w:color w:val="1F3864"/>
                <w:sz w:val="18"/>
                <w:szCs w:val="18"/>
              </w:rPr>
              <w:t>District median household income (2023)</w:t>
            </w:r>
          </w:p>
        </w:tc>
        <w:tc>
          <w:tcPr>
            <w:tcW w:w="480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5056FB7A" w14:textId="77777777" w:rsidR="009E0D12" w:rsidRDefault="00000000">
            <w:r>
              <w:rPr>
                <w:b/>
                <w:bCs/>
                <w:color w:val="C00000"/>
                <w:sz w:val="30"/>
                <w:szCs w:val="30"/>
              </w:rPr>
              <w:t>+1.8%</w:t>
            </w:r>
          </w:p>
          <w:p w14:paraId="33FA597A" w14:textId="77777777" w:rsidR="009E0D12" w:rsidRDefault="00000000">
            <w:r>
              <w:rPr>
                <w:color w:val="1F3864"/>
                <w:sz w:val="18"/>
                <w:szCs w:val="18"/>
              </w:rPr>
              <w:t>Employment growth rate (2022-23)</w:t>
            </w:r>
          </w:p>
        </w:tc>
      </w:tr>
    </w:tbl>
    <w:p w14:paraId="1E6874EE" w14:textId="77777777" w:rsidR="009E0D12" w:rsidRDefault="009E0D12">
      <w:pPr>
        <w:spacing w:after="100"/>
      </w:pPr>
    </w:p>
    <w:p w14:paraId="285A9FE9" w14:textId="77777777" w:rsidR="009E0D12" w:rsidRDefault="00000000">
      <w:pPr>
        <w:spacing w:before="60" w:after="80"/>
      </w:pPr>
      <w:r>
        <w:rPr>
          <w:color w:val="222222"/>
        </w:rPr>
        <w:t xml:space="preserve">Source: U.S. Census Bureau ACS 2023, </w:t>
      </w:r>
      <w:proofErr w:type="spellStart"/>
      <w:r>
        <w:rPr>
          <w:color w:val="222222"/>
        </w:rPr>
        <w:t>DataUSA</w:t>
      </w:r>
      <w:proofErr w:type="spellEnd"/>
      <w:r>
        <w:rPr>
          <w:color w:val="222222"/>
        </w:rPr>
        <w:t xml:space="preserve"> Congressional District 13 GA</w:t>
      </w:r>
    </w:p>
    <w:p w14:paraId="37B57221" w14:textId="77777777" w:rsidR="009E0D12" w:rsidRDefault="009E0D12">
      <w:pPr>
        <w:spacing w:after="100"/>
      </w:pPr>
    </w:p>
    <w:p w14:paraId="46E83694" w14:textId="77777777" w:rsidR="009E0D12" w:rsidRDefault="00000000">
      <w:pPr>
        <w:pStyle w:val="Heading3"/>
      </w:pPr>
      <w:r>
        <w:t>What Decades of Democratic Representation Produced</w:t>
      </w:r>
    </w:p>
    <w:p w14:paraId="0DD0773D" w14:textId="4C648155" w:rsidR="009E0D12" w:rsidRDefault="00000000" w:rsidP="00991182">
      <w:pPr>
        <w:spacing w:before="60" w:after="80"/>
      </w:pPr>
      <w:r>
        <w:rPr>
          <w:color w:val="222222"/>
        </w:rPr>
        <w:t>The district's economic base was never seriously diversified by its congressional delegation.</w:t>
      </w:r>
      <w:r w:rsidR="00991182">
        <w:rPr>
          <w:color w:val="222222"/>
        </w:rPr>
        <w:t xml:space="preserve"> Democrat </w:t>
      </w:r>
      <w:r>
        <w:rPr>
          <w:color w:val="222222"/>
        </w:rPr>
        <w:t>record</w:t>
      </w:r>
      <w:r w:rsidR="006F7E59">
        <w:rPr>
          <w:color w:val="222222"/>
        </w:rPr>
        <w:t>s</w:t>
      </w:r>
      <w:r>
        <w:rPr>
          <w:color w:val="222222"/>
        </w:rPr>
        <w:t xml:space="preserve"> include</w:t>
      </w:r>
      <w:r w:rsidR="006F7E59">
        <w:rPr>
          <w:color w:val="222222"/>
        </w:rPr>
        <w:t xml:space="preserve"> </w:t>
      </w:r>
      <w:r>
        <w:rPr>
          <w:color w:val="222222"/>
        </w:rPr>
        <w:t>consistent support for tax-and-spend frameworks that raised compliance costs for small employers and squeezed margins across the district's small business corridor.</w:t>
      </w:r>
    </w:p>
    <w:p w14:paraId="601A32CD" w14:textId="77777777" w:rsidR="00991182" w:rsidRDefault="00991182" w:rsidP="00991182">
      <w:pPr>
        <w:spacing w:before="60" w:after="80"/>
      </w:pPr>
    </w:p>
    <w:p w14:paraId="3858F677" w14:textId="46C27CDC" w:rsidR="009E0D12" w:rsidRDefault="00000000" w:rsidP="006F7E59">
      <w:pPr>
        <w:spacing w:before="60" w:after="80"/>
        <w:rPr>
          <w:color w:val="222222"/>
        </w:rPr>
      </w:pPr>
      <w:r>
        <w:rPr>
          <w:color w:val="222222"/>
        </w:rPr>
        <w:t xml:space="preserve">Meanwhile, the Inflation Reduction Act passed with Democratic votes </w:t>
      </w:r>
      <w:r w:rsidR="00917E72">
        <w:rPr>
          <w:color w:val="222222"/>
        </w:rPr>
        <w:t xml:space="preserve">which </w:t>
      </w:r>
      <w:r>
        <w:rPr>
          <w:color w:val="222222"/>
        </w:rPr>
        <w:t>allocated hundreds of billions in subsidies largely to large corporations and coastal green energy sectors, while small businesses in GA-13 continued to face the highest small business loan interest rates in 22 years and a post-pandemic supply chain still not fully recovered.</w:t>
      </w:r>
    </w:p>
    <w:p w14:paraId="016D8786" w14:textId="77777777" w:rsidR="006F7E59" w:rsidRDefault="006F7E59" w:rsidP="006F7E59">
      <w:pPr>
        <w:spacing w:before="60" w:after="80"/>
      </w:pPr>
    </w:p>
    <w:p w14:paraId="47F41756" w14:textId="77777777" w:rsidR="009E0D12" w:rsidRDefault="00000000">
      <w:pPr>
        <w:pStyle w:val="Heading2"/>
      </w:pPr>
      <w:r>
        <w:t>The Chavez Plan: Jobs &amp; Small Business Growth in GA-13</w:t>
      </w:r>
    </w:p>
    <w:p w14:paraId="7A300B7D" w14:textId="5361C984" w:rsidR="009E0D12" w:rsidRDefault="00000000">
      <w:pPr>
        <w:pStyle w:val="ListParagraph"/>
        <w:numPr>
          <w:ilvl w:val="0"/>
          <w:numId w:val="2"/>
        </w:numPr>
        <w:spacing w:before="40" w:after="40"/>
      </w:pPr>
      <w:r>
        <w:rPr>
          <w:color w:val="222222"/>
        </w:rPr>
        <w:t>Introduce legislation to expand the Small Business Administration's 7(a) loan guarantee program with a specific "Main Street Revitalization" tier for businesses in designated suburban economic corridors</w:t>
      </w:r>
      <w:r w:rsidR="00917E72">
        <w:rPr>
          <w:color w:val="222222"/>
        </w:rPr>
        <w:t xml:space="preserve">, </w:t>
      </w:r>
      <w:r>
        <w:rPr>
          <w:color w:val="222222"/>
        </w:rPr>
        <w:t>targeting the US-278 and I-20 east/southeast corridors serving Conyers, Covington, Stockbridge, and Lithonia.</w:t>
      </w:r>
    </w:p>
    <w:p w14:paraId="2035C508" w14:textId="77777777" w:rsidR="009E0D12" w:rsidRDefault="00000000">
      <w:pPr>
        <w:pStyle w:val="ListParagraph"/>
        <w:numPr>
          <w:ilvl w:val="0"/>
          <w:numId w:val="2"/>
        </w:numPr>
        <w:spacing w:before="40" w:after="40"/>
      </w:pPr>
      <w:r>
        <w:rPr>
          <w:color w:val="222222"/>
        </w:rPr>
        <w:t>Push for targeted Opportunity Zone renewal and expansion in Henry and Newton counties, with reporting requirements to ensure investment flows to local employers, not just real estate developers.</w:t>
      </w:r>
    </w:p>
    <w:p w14:paraId="772879F1" w14:textId="6E4B4916" w:rsidR="009E0D12" w:rsidRDefault="00000000">
      <w:pPr>
        <w:pStyle w:val="ListParagraph"/>
        <w:numPr>
          <w:ilvl w:val="0"/>
          <w:numId w:val="2"/>
        </w:numPr>
        <w:spacing w:before="40" w:after="40"/>
      </w:pPr>
      <w:r>
        <w:rPr>
          <w:color w:val="222222"/>
        </w:rPr>
        <w:t xml:space="preserve">Introduce the GA-13 Logistics Workforce Investment Act a bill to fund apprenticeship and credentialing programs at Georgia Piedmont Technical College and other community </w:t>
      </w:r>
      <w:r>
        <w:rPr>
          <w:color w:val="222222"/>
        </w:rPr>
        <w:lastRenderedPageBreak/>
        <w:t>colleges in the district, directly feeding the transportation and warehousing workforce pipeline.</w:t>
      </w:r>
    </w:p>
    <w:p w14:paraId="66DB14D9" w14:textId="77777777" w:rsidR="009E0D12" w:rsidRDefault="00000000">
      <w:pPr>
        <w:pStyle w:val="ListParagraph"/>
        <w:numPr>
          <w:ilvl w:val="0"/>
          <w:numId w:val="2"/>
        </w:numPr>
        <w:spacing w:before="40" w:after="40"/>
      </w:pPr>
      <w:r>
        <w:rPr>
          <w:color w:val="222222"/>
        </w:rPr>
        <w:t>Advocate for tax credit incentives for small businesses that offer paid family leave, as working families in GA-13 currently have no state-level paid leave protection and depend on voluntary employer policies.</w:t>
      </w:r>
    </w:p>
    <w:p w14:paraId="7DBBC43C" w14:textId="56BD208E" w:rsidR="009E0D12" w:rsidRDefault="00000000">
      <w:pPr>
        <w:pStyle w:val="ListParagraph"/>
        <w:numPr>
          <w:ilvl w:val="0"/>
          <w:numId w:val="2"/>
        </w:numPr>
        <w:spacing w:before="40" w:after="40"/>
      </w:pPr>
      <w:r>
        <w:rPr>
          <w:color w:val="222222"/>
        </w:rPr>
        <w:t>Push for regulatory simplification for sole proprietors and micro-businesses</w:t>
      </w:r>
      <w:r w:rsidR="00917E72">
        <w:rPr>
          <w:color w:val="222222"/>
        </w:rPr>
        <w:t xml:space="preserve">, </w:t>
      </w:r>
      <w:r>
        <w:rPr>
          <w:color w:val="222222"/>
        </w:rPr>
        <w:t>particularly the elimination of duplicative compliance burdens that hit minority-owned small businesses in GA-13 disproportionately hard.</w:t>
      </w:r>
    </w:p>
    <w:p w14:paraId="27643838" w14:textId="77777777" w:rsidR="009E0D12"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4B3E23CC"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4ACD90F0" w14:textId="77777777" w:rsidR="009E0D12" w:rsidRDefault="00000000">
            <w:r>
              <w:rPr>
                <w:b/>
                <w:bCs/>
                <w:color w:val="AEC6E8"/>
              </w:rPr>
              <w:lastRenderedPageBreak/>
              <w:t xml:space="preserve">PILLAR </w:t>
            </w:r>
            <w:proofErr w:type="gramStart"/>
            <w:r>
              <w:rPr>
                <w:b/>
                <w:bCs/>
                <w:color w:val="AEC6E8"/>
              </w:rPr>
              <w:t xml:space="preserve">3  </w:t>
            </w:r>
            <w:r>
              <w:rPr>
                <w:b/>
                <w:bCs/>
                <w:color w:val="FFFFFF"/>
                <w:sz w:val="26"/>
                <w:szCs w:val="26"/>
              </w:rPr>
              <w:t>HEALTHCARE</w:t>
            </w:r>
            <w:proofErr w:type="gramEnd"/>
            <w:r>
              <w:rPr>
                <w:b/>
                <w:bCs/>
                <w:color w:val="FFFFFF"/>
                <w:sz w:val="26"/>
                <w:szCs w:val="26"/>
              </w:rPr>
              <w:t xml:space="preserve"> AFFORDABILITY &amp; ACCESS</w:t>
            </w:r>
          </w:p>
        </w:tc>
      </w:tr>
    </w:tbl>
    <w:p w14:paraId="29F0366E" w14:textId="77777777" w:rsidR="009E0D12" w:rsidRDefault="009E0D12">
      <w:pPr>
        <w:spacing w:after="100"/>
      </w:pPr>
    </w:p>
    <w:p w14:paraId="7F64F452" w14:textId="77777777" w:rsidR="009E0D12" w:rsidRDefault="00000000">
      <w:pPr>
        <w:pStyle w:val="Heading2"/>
      </w:pPr>
      <w:r>
        <w:t>Where We Are Now</w:t>
      </w:r>
    </w:p>
    <w:p w14:paraId="5EFDF03D" w14:textId="76A12E3B" w:rsidR="009E0D12" w:rsidRDefault="00000000">
      <w:pPr>
        <w:spacing w:before="60" w:after="80"/>
      </w:pPr>
      <w:r>
        <w:rPr>
          <w:color w:val="222222"/>
        </w:rPr>
        <w:t xml:space="preserve">As </w:t>
      </w:r>
      <w:r w:rsidR="00917E72">
        <w:rPr>
          <w:color w:val="222222"/>
        </w:rPr>
        <w:t>someone</w:t>
      </w:r>
      <w:r>
        <w:rPr>
          <w:color w:val="222222"/>
        </w:rPr>
        <w:t xml:space="preserve"> who has spent over a </w:t>
      </w:r>
      <w:r w:rsidR="00917E72">
        <w:rPr>
          <w:color w:val="222222"/>
        </w:rPr>
        <w:t>27+ years</w:t>
      </w:r>
      <w:r>
        <w:rPr>
          <w:color w:val="222222"/>
        </w:rPr>
        <w:t xml:space="preserve"> in healthcare</w:t>
      </w:r>
      <w:r w:rsidR="00917E72">
        <w:rPr>
          <w:color w:val="222222"/>
        </w:rPr>
        <w:t xml:space="preserve"> and healthcare</w:t>
      </w:r>
      <w:r>
        <w:rPr>
          <w:color w:val="222222"/>
        </w:rPr>
        <w:t xml:space="preserve"> administration, I am not speaking about healthcare from a textbook. I see the consequences of system failure every single day in delayed diagnoses, in patients who present to emergency rooms because they have no primary care physician, and in families choosing between prescriptions and rent.</w:t>
      </w:r>
    </w:p>
    <w:p w14:paraId="4EF63724" w14:textId="77777777" w:rsidR="009E0D12" w:rsidRDefault="009E0D12">
      <w:pPr>
        <w:spacing w:after="100"/>
      </w:pPr>
    </w:p>
    <w:p w14:paraId="56AE37E5" w14:textId="6966AAF1" w:rsidR="009E0D12" w:rsidRDefault="00000000">
      <w:pPr>
        <w:spacing w:before="60" w:after="80"/>
      </w:pPr>
      <w:r>
        <w:rPr>
          <w:color w:val="222222"/>
        </w:rPr>
        <w:t xml:space="preserve">Georgia has the third-highest uninsured rate in the nation. According to the 2024 American Community Survey analyzed by America's Health Rankings, approximately 1.2 million Georgians under 65 lack health insurance (Georgia Public Broadcasting, September 2024). This is not an </w:t>
      </w:r>
      <w:proofErr w:type="gramStart"/>
      <w:r>
        <w:rPr>
          <w:color w:val="222222"/>
        </w:rPr>
        <w:t xml:space="preserve">accident </w:t>
      </w:r>
      <w:r w:rsidR="00917E72">
        <w:rPr>
          <w:color w:val="222222"/>
        </w:rPr>
        <w:t>,</w:t>
      </w:r>
      <w:proofErr w:type="gramEnd"/>
      <w:r w:rsidR="00917E72">
        <w:rPr>
          <w:color w:val="222222"/>
        </w:rPr>
        <w:t xml:space="preserve"> </w:t>
      </w:r>
      <w:r>
        <w:rPr>
          <w:color w:val="222222"/>
        </w:rPr>
        <w:t>it is a direct consequence of Georgia's refusal to fully expand Medicaid, combined with federal subsidy structures that still leave a coverage gap for low-income adults.</w:t>
      </w:r>
    </w:p>
    <w:p w14:paraId="74A32188"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75211916"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314A5A57" w14:textId="77777777" w:rsidR="009E0D12" w:rsidRDefault="00000000">
            <w:r>
              <w:rPr>
                <w:b/>
                <w:bCs/>
                <w:color w:val="FFFFFF"/>
                <w:sz w:val="20"/>
                <w:szCs w:val="20"/>
              </w:rPr>
              <w:t>Uninsured Georgians under 65 (2024)</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0C787FB8" w14:textId="77777777" w:rsidR="009E0D12" w:rsidRDefault="00000000">
            <w:r>
              <w:rPr>
                <w:b/>
                <w:bCs/>
                <w:color w:val="C00000"/>
                <w:sz w:val="24"/>
                <w:szCs w:val="24"/>
              </w:rPr>
              <w:t>~1.2 million</w:t>
            </w:r>
          </w:p>
          <w:p w14:paraId="05C86D98" w14:textId="77777777" w:rsidR="009E0D12" w:rsidRDefault="00000000">
            <w:r>
              <w:rPr>
                <w:i/>
                <w:iCs/>
                <w:color w:val="666666"/>
                <w:sz w:val="16"/>
                <w:szCs w:val="16"/>
              </w:rPr>
              <w:t>GPB / ACS 2024, America's Health Rankings</w:t>
            </w:r>
          </w:p>
        </w:tc>
      </w:tr>
    </w:tbl>
    <w:p w14:paraId="11CC5C07"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0930BA23"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67F335C2" w14:textId="77777777" w:rsidR="009E0D12" w:rsidRDefault="00000000">
            <w:r>
              <w:rPr>
                <w:b/>
                <w:bCs/>
                <w:color w:val="FFFFFF"/>
                <w:sz w:val="20"/>
                <w:szCs w:val="20"/>
              </w:rPr>
              <w:t>Georgia's uninsured ranking nationally</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78623CAC" w14:textId="77777777" w:rsidR="009E0D12" w:rsidRDefault="00000000">
            <w:r>
              <w:rPr>
                <w:b/>
                <w:bCs/>
                <w:color w:val="C00000"/>
                <w:sz w:val="24"/>
                <w:szCs w:val="24"/>
              </w:rPr>
              <w:t>3rd Highest in the nation</w:t>
            </w:r>
          </w:p>
          <w:p w14:paraId="6BBE9395" w14:textId="77777777" w:rsidR="009E0D12" w:rsidRDefault="00000000">
            <w:r>
              <w:rPr>
                <w:i/>
                <w:iCs/>
                <w:color w:val="666666"/>
                <w:sz w:val="16"/>
                <w:szCs w:val="16"/>
              </w:rPr>
              <w:t>America's Health Rankings, 2024</w:t>
            </w:r>
          </w:p>
        </w:tc>
      </w:tr>
    </w:tbl>
    <w:p w14:paraId="2D617FB2" w14:textId="77777777" w:rsidR="009E0D12" w:rsidRDefault="009E0D12">
      <w:pPr>
        <w:spacing w:after="100"/>
      </w:pPr>
    </w:p>
    <w:p w14:paraId="106CA53C" w14:textId="78680CA6" w:rsidR="009E0D12" w:rsidRDefault="00000000">
      <w:pPr>
        <w:spacing w:before="60" w:after="80"/>
      </w:pPr>
      <w:r>
        <w:rPr>
          <w:color w:val="222222"/>
        </w:rPr>
        <w:t>GA-13's communities</w:t>
      </w:r>
      <w:r w:rsidR="00917E72">
        <w:rPr>
          <w:color w:val="222222"/>
        </w:rPr>
        <w:t xml:space="preserve">, </w:t>
      </w:r>
      <w:r>
        <w:rPr>
          <w:color w:val="222222"/>
        </w:rPr>
        <w:t>including large portions of Clayton, DeKalb, and Rockdale counties</w:t>
      </w:r>
      <w:r w:rsidR="00917E72">
        <w:rPr>
          <w:color w:val="222222"/>
        </w:rPr>
        <w:t xml:space="preserve"> </w:t>
      </w:r>
      <w:r>
        <w:rPr>
          <w:color w:val="222222"/>
        </w:rPr>
        <w:t>include significant populations of uninsured and underinsured residents who delay care until emergency intervention is necessary. This is not just a compassion issue. It is an economic issue: uncompensated care drives up costs for everyone, increases insurance premiums, and puts community hospitals at financial risk.</w:t>
      </w:r>
    </w:p>
    <w:p w14:paraId="330BB2E8" w14:textId="77777777" w:rsidR="009E0D12" w:rsidRDefault="009E0D12">
      <w:pPr>
        <w:spacing w:after="100"/>
      </w:pPr>
    </w:p>
    <w:p w14:paraId="62DB4C64" w14:textId="77777777" w:rsidR="009E0D12" w:rsidRDefault="00000000">
      <w:pPr>
        <w:pStyle w:val="Heading3"/>
      </w:pPr>
      <w:r>
        <w:t>What Decades of Democratic Representation Produced</w:t>
      </w:r>
    </w:p>
    <w:p w14:paraId="120E7791" w14:textId="1941554C" w:rsidR="009E0D12" w:rsidRDefault="00991182">
      <w:pPr>
        <w:spacing w:before="60" w:after="80"/>
      </w:pPr>
      <w:r>
        <w:rPr>
          <w:color w:val="222222"/>
        </w:rPr>
        <w:t xml:space="preserve">Democrats largely voted for the Affordable Care Act in 2010, which was intended to solve the coverage gap. Fifteen years later, Georgia still has 1.2 million uninsured. Why? Because the ACA was designed with a Medicaid expansion that was left to state discretion and Georgia's state government refused to fully implement it. </w:t>
      </w:r>
      <w:r w:rsidR="00E146F1">
        <w:rPr>
          <w:color w:val="222222"/>
        </w:rPr>
        <w:t>Democrat governance failed</w:t>
      </w:r>
      <w:r>
        <w:rPr>
          <w:color w:val="222222"/>
        </w:rPr>
        <w:t xml:space="preserve"> to take aggressive action to pressure the state or propose federal remedies that would reach the coverage gap population in their own districts.</w:t>
      </w:r>
    </w:p>
    <w:p w14:paraId="500DA3FB" w14:textId="77777777" w:rsidR="009E0D12" w:rsidRDefault="009E0D12">
      <w:pPr>
        <w:spacing w:after="100"/>
      </w:pPr>
    </w:p>
    <w:p w14:paraId="3658B7C4" w14:textId="6A68017C" w:rsidR="009E0D12" w:rsidRDefault="00000000">
      <w:pPr>
        <w:spacing w:before="60" w:after="80"/>
      </w:pPr>
      <w:r>
        <w:rPr>
          <w:color w:val="222222"/>
        </w:rPr>
        <w:t>Prescription drug prices remained uncapped for most of the Democratic legislative era. The Inflation Reduction Act's drug pricing provisions</w:t>
      </w:r>
      <w:r w:rsidR="00917E72">
        <w:rPr>
          <w:color w:val="222222"/>
        </w:rPr>
        <w:t xml:space="preserve">, </w:t>
      </w:r>
      <w:r>
        <w:rPr>
          <w:color w:val="222222"/>
        </w:rPr>
        <w:t>while a start</w:t>
      </w:r>
      <w:r w:rsidR="00917E72">
        <w:rPr>
          <w:color w:val="222222"/>
        </w:rPr>
        <w:t xml:space="preserve">, </w:t>
      </w:r>
      <w:r>
        <w:rPr>
          <w:color w:val="222222"/>
        </w:rPr>
        <w:t>apply only to Medicare and cap negotiable drugs at just a fraction of the overall formulary. The average American still pays 2-3x more for name-brand prescriptions than patients in Canada or Germany. Surprise billing continued for years after it was identified as a crisis, only partially addressed in 2020 legislation. The administrative burden of American healthcare</w:t>
      </w:r>
      <w:r w:rsidR="00F538C1">
        <w:rPr>
          <w:color w:val="222222"/>
        </w:rPr>
        <w:t>,</w:t>
      </w:r>
      <w:r>
        <w:rPr>
          <w:color w:val="222222"/>
        </w:rPr>
        <w:t xml:space="preserve"> which I navigate professionally every day</w:t>
      </w:r>
      <w:r w:rsidR="00F538C1">
        <w:rPr>
          <w:color w:val="222222"/>
        </w:rPr>
        <w:t xml:space="preserve"> and </w:t>
      </w:r>
      <w:r>
        <w:rPr>
          <w:color w:val="222222"/>
        </w:rPr>
        <w:t>continues to consume 30 cents of every healthcare dollar spent, according to Health Affairs research.</w:t>
      </w:r>
    </w:p>
    <w:p w14:paraId="048E9D0B" w14:textId="77777777" w:rsidR="009E0D12" w:rsidRDefault="009E0D12">
      <w:pPr>
        <w:spacing w:after="100"/>
      </w:pPr>
    </w:p>
    <w:p w14:paraId="6E2B635E" w14:textId="77777777" w:rsidR="009E0D12" w:rsidRDefault="00000000">
      <w:pPr>
        <w:pStyle w:val="Heading2"/>
      </w:pPr>
      <w:r>
        <w:lastRenderedPageBreak/>
        <w:t>The Chavez Plan: Healthcare Affordability for GA-13</w:t>
      </w:r>
    </w:p>
    <w:p w14:paraId="11900C15" w14:textId="126E8E85" w:rsidR="009E0D12" w:rsidRDefault="00000000">
      <w:pPr>
        <w:pStyle w:val="ListParagraph"/>
        <w:numPr>
          <w:ilvl w:val="0"/>
          <w:numId w:val="2"/>
        </w:numPr>
        <w:spacing w:before="40" w:after="40"/>
      </w:pPr>
      <w:r>
        <w:rPr>
          <w:color w:val="222222"/>
        </w:rPr>
        <w:t>Champion a federal "coverage floor" that provides a public option or catastrophic coverage for individuals who fall in the Medicaid coverage gap in non-expansion states</w:t>
      </w:r>
      <w:r w:rsidR="00F538C1">
        <w:rPr>
          <w:color w:val="222222"/>
        </w:rPr>
        <w:t xml:space="preserve">, </w:t>
      </w:r>
      <w:r>
        <w:rPr>
          <w:color w:val="222222"/>
        </w:rPr>
        <w:t>ensuring that no GA-13 resident is left uninsured simply because their state refused to act.</w:t>
      </w:r>
    </w:p>
    <w:p w14:paraId="5E2C2990" w14:textId="77777777" w:rsidR="009E0D12" w:rsidRDefault="00000000">
      <w:pPr>
        <w:pStyle w:val="ListParagraph"/>
        <w:numPr>
          <w:ilvl w:val="0"/>
          <w:numId w:val="2"/>
        </w:numPr>
        <w:spacing w:before="40" w:after="40"/>
      </w:pPr>
      <w:r>
        <w:rPr>
          <w:color w:val="222222"/>
        </w:rPr>
        <w:t>Introduce legislation to expand Medicare drug price negotiation to cover at least the top 100 most-prescribed drugs within the first Congress, with prices that match the median price paid by peer nations.</w:t>
      </w:r>
    </w:p>
    <w:p w14:paraId="5F437265" w14:textId="4F616803" w:rsidR="009E0D12" w:rsidRDefault="00000000">
      <w:pPr>
        <w:pStyle w:val="ListParagraph"/>
        <w:numPr>
          <w:ilvl w:val="0"/>
          <w:numId w:val="2"/>
        </w:numPr>
        <w:spacing w:before="40" w:after="40"/>
      </w:pPr>
      <w:r>
        <w:rPr>
          <w:color w:val="222222"/>
        </w:rPr>
        <w:t>Support aggressive enforcement of the No Surprises Act</w:t>
      </w:r>
      <w:r w:rsidR="00F538C1">
        <w:rPr>
          <w:color w:val="222222"/>
        </w:rPr>
        <w:t xml:space="preserve">, </w:t>
      </w:r>
      <w:r>
        <w:rPr>
          <w:color w:val="222222"/>
        </w:rPr>
        <w:t>including stiff financial penalties on insurers and providers who violate surprise billing prohibitions and extend its provisions to include ground ambulance services, which remain a major source of unexpected bills.</w:t>
      </w:r>
    </w:p>
    <w:p w14:paraId="39887AE9" w14:textId="3CC0C972" w:rsidR="009E0D12" w:rsidRDefault="00000000">
      <w:pPr>
        <w:pStyle w:val="ListParagraph"/>
        <w:numPr>
          <w:ilvl w:val="0"/>
          <w:numId w:val="2"/>
        </w:numPr>
        <w:spacing w:before="40" w:after="40"/>
      </w:pPr>
      <w:r>
        <w:rPr>
          <w:color w:val="222222"/>
        </w:rPr>
        <w:t>Advocate for hospital price transparency enforcement: require hospitals and imaging centers (including those in GA-13) to publish real, consumer-facing prices for the 50 most common procedures and impose civil monetary penalties for non-compliance.</w:t>
      </w:r>
    </w:p>
    <w:p w14:paraId="43E01DE7" w14:textId="77777777" w:rsidR="009E0D12" w:rsidRDefault="00000000">
      <w:pPr>
        <w:pStyle w:val="ListParagraph"/>
        <w:numPr>
          <w:ilvl w:val="0"/>
          <w:numId w:val="2"/>
        </w:numPr>
        <w:spacing w:before="40" w:after="40"/>
      </w:pPr>
      <w:r>
        <w:rPr>
          <w:color w:val="222222"/>
        </w:rPr>
        <w:t>Push for telehealth permanence: make post-COVID telehealth flexibilities permanent to expand access in rural and suburban GA-13 areas including Newton and portions of Henry County where specialist access remains limited.</w:t>
      </w:r>
    </w:p>
    <w:p w14:paraId="07E7F7EB" w14:textId="77777777" w:rsidR="009E0D12" w:rsidRDefault="00000000">
      <w:pPr>
        <w:pStyle w:val="ListParagraph"/>
        <w:numPr>
          <w:ilvl w:val="0"/>
          <w:numId w:val="2"/>
        </w:numPr>
        <w:spacing w:before="40" w:after="40"/>
      </w:pPr>
      <w:r>
        <w:rPr>
          <w:color w:val="222222"/>
        </w:rPr>
        <w:t>As a healthcare worker and administrator, I will personally advocate in committee for workforce-level reforms: increasing residency slots, expanding loan forgiveness for healthcare workers who serve in underserved communities, and addressing the staffing crisis that has driven up care costs and reduced access in community hospitals.</w:t>
      </w:r>
    </w:p>
    <w:p w14:paraId="691EB368" w14:textId="77777777" w:rsidR="009E0D12"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7105D776"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59D59018" w14:textId="77777777" w:rsidR="009E0D12" w:rsidRDefault="00000000">
            <w:r>
              <w:rPr>
                <w:b/>
                <w:bCs/>
                <w:color w:val="AEC6E8"/>
              </w:rPr>
              <w:lastRenderedPageBreak/>
              <w:t xml:space="preserve">PILLAR </w:t>
            </w:r>
            <w:proofErr w:type="gramStart"/>
            <w:r>
              <w:rPr>
                <w:b/>
                <w:bCs/>
                <w:color w:val="AEC6E8"/>
              </w:rPr>
              <w:t xml:space="preserve">4  </w:t>
            </w:r>
            <w:r>
              <w:rPr>
                <w:b/>
                <w:bCs/>
                <w:color w:val="FFFFFF"/>
                <w:sz w:val="26"/>
                <w:szCs w:val="26"/>
              </w:rPr>
              <w:t>EDUCATION</w:t>
            </w:r>
            <w:proofErr w:type="gramEnd"/>
            <w:r>
              <w:rPr>
                <w:b/>
                <w:bCs/>
                <w:color w:val="FFFFFF"/>
                <w:sz w:val="26"/>
                <w:szCs w:val="26"/>
              </w:rPr>
              <w:t xml:space="preserve"> OUTCOMES &amp; PARENTAL CHOICE</w:t>
            </w:r>
          </w:p>
        </w:tc>
      </w:tr>
    </w:tbl>
    <w:p w14:paraId="0827B58B" w14:textId="77777777" w:rsidR="009E0D12" w:rsidRDefault="009E0D12">
      <w:pPr>
        <w:spacing w:after="100"/>
      </w:pPr>
    </w:p>
    <w:p w14:paraId="766C49B8" w14:textId="77777777" w:rsidR="009E0D12" w:rsidRDefault="00000000">
      <w:pPr>
        <w:pStyle w:val="Heading2"/>
      </w:pPr>
      <w:r>
        <w:t>Where We Are Now</w:t>
      </w:r>
    </w:p>
    <w:p w14:paraId="335508D6" w14:textId="7ACA2B1E" w:rsidR="009E0D12" w:rsidRDefault="00000000">
      <w:pPr>
        <w:spacing w:before="60" w:after="80"/>
      </w:pPr>
      <w:r>
        <w:rPr>
          <w:color w:val="222222"/>
        </w:rPr>
        <w:t>Education outcomes in GA-13 communities are a mixed picture. While parts of the district are served by competitive suburban districts</w:t>
      </w:r>
      <w:r w:rsidR="00F538C1">
        <w:rPr>
          <w:color w:val="222222"/>
        </w:rPr>
        <w:t xml:space="preserve">, </w:t>
      </w:r>
      <w:r>
        <w:rPr>
          <w:color w:val="222222"/>
        </w:rPr>
        <w:t>including portions of Gwinnett County Schools, one of the largest and most diverse districts in the nation</w:t>
      </w:r>
      <w:r w:rsidR="00F538C1">
        <w:rPr>
          <w:color w:val="222222"/>
        </w:rPr>
        <w:t xml:space="preserve"> and </w:t>
      </w:r>
      <w:r>
        <w:rPr>
          <w:color w:val="222222"/>
        </w:rPr>
        <w:t>other communities in Clayton, southern DeKalb, and Rockdale counties continue to struggle with below-average graduation rates, underperforming standardized test scores, and school facilities in need of significant capital investment.</w:t>
      </w:r>
    </w:p>
    <w:p w14:paraId="6040D048" w14:textId="77777777" w:rsidR="009E0D12" w:rsidRDefault="009E0D12">
      <w:pPr>
        <w:spacing w:after="100"/>
      </w:pPr>
    </w:p>
    <w:p w14:paraId="3183527E" w14:textId="77777777" w:rsidR="009E0D12" w:rsidRDefault="00000000">
      <w:pPr>
        <w:spacing w:before="60" w:after="80"/>
      </w:pPr>
      <w:r>
        <w:rPr>
          <w:color w:val="222222"/>
        </w:rPr>
        <w:t>Georgia's overall educational challenges are documented by the Georgia Budget and Policy Institute and GBPI: nearly 23.5% of GA-13 residents speak a language other than English at home, representing a significant demand for English Language Learner (ELL) services that many underfunded schools cannot adequately provide.</w:t>
      </w:r>
    </w:p>
    <w:p w14:paraId="16007AAD"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9E0D12" w14:paraId="015ACB04" w14:textId="77777777" w:rsidTr="0038489A">
        <w:trPr>
          <w:trHeight w:val="645"/>
        </w:trPr>
        <w:tc>
          <w:tcPr>
            <w:tcW w:w="456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2B6EFC97" w14:textId="77777777" w:rsidR="009E0D12" w:rsidRDefault="00000000">
            <w:r>
              <w:rPr>
                <w:b/>
                <w:bCs/>
                <w:color w:val="C00000"/>
                <w:sz w:val="30"/>
                <w:szCs w:val="30"/>
              </w:rPr>
              <w:t>23.5% of residents</w:t>
            </w:r>
          </w:p>
          <w:p w14:paraId="5BDCFA1B" w14:textId="77777777" w:rsidR="009E0D12" w:rsidRDefault="00000000">
            <w:r>
              <w:rPr>
                <w:color w:val="1F3864"/>
                <w:sz w:val="18"/>
                <w:szCs w:val="18"/>
              </w:rPr>
              <w:t>Non-English home language (GA-13)</w:t>
            </w:r>
          </w:p>
        </w:tc>
        <w:tc>
          <w:tcPr>
            <w:tcW w:w="480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4773C210" w14:textId="77777777" w:rsidR="009E0D12" w:rsidRDefault="00000000">
            <w:r>
              <w:rPr>
                <w:b/>
                <w:bCs/>
                <w:color w:val="C00000"/>
                <w:sz w:val="30"/>
                <w:szCs w:val="30"/>
              </w:rPr>
              <w:t>20.1%</w:t>
            </w:r>
          </w:p>
          <w:p w14:paraId="3EE8BB00" w14:textId="77777777" w:rsidR="009E0D12" w:rsidRDefault="00000000">
            <w:r>
              <w:rPr>
                <w:color w:val="1F3864"/>
                <w:sz w:val="18"/>
                <w:szCs w:val="18"/>
              </w:rPr>
              <w:t>Foreign-born population (GA-13)</w:t>
            </w:r>
          </w:p>
        </w:tc>
      </w:tr>
    </w:tbl>
    <w:p w14:paraId="132B0E08" w14:textId="77777777" w:rsidR="009E0D12" w:rsidRDefault="009E0D12">
      <w:pPr>
        <w:spacing w:after="100"/>
      </w:pPr>
    </w:p>
    <w:p w14:paraId="75C5F783" w14:textId="77777777" w:rsidR="009E0D12" w:rsidRDefault="00000000">
      <w:pPr>
        <w:spacing w:before="60" w:after="80"/>
      </w:pPr>
      <w:r>
        <w:rPr>
          <w:color w:val="222222"/>
        </w:rPr>
        <w:t>Source: U.S. Census Bureau, ACS 2024 5-Year Data, CensusReporter.org</w:t>
      </w:r>
    </w:p>
    <w:p w14:paraId="46B5412E" w14:textId="77777777" w:rsidR="009E0D12" w:rsidRDefault="009E0D12">
      <w:pPr>
        <w:spacing w:after="100"/>
      </w:pPr>
    </w:p>
    <w:p w14:paraId="3292690A" w14:textId="77777777" w:rsidR="009E0D12" w:rsidRDefault="00000000">
      <w:pPr>
        <w:pStyle w:val="Heading3"/>
      </w:pPr>
      <w:r>
        <w:t>What Decades of Democratic Representation Produced</w:t>
      </w:r>
    </w:p>
    <w:p w14:paraId="35D46A9E" w14:textId="50D1D85F" w:rsidR="009E0D12" w:rsidRDefault="00000000">
      <w:pPr>
        <w:spacing w:before="60" w:after="80"/>
      </w:pPr>
      <w:r>
        <w:rPr>
          <w:color w:val="222222"/>
        </w:rPr>
        <w:t>The Democratic Party's resistance to school choice options</w:t>
      </w:r>
      <w:r w:rsidR="00F538C1">
        <w:rPr>
          <w:color w:val="222222"/>
        </w:rPr>
        <w:t xml:space="preserve">, </w:t>
      </w:r>
      <w:r>
        <w:rPr>
          <w:color w:val="222222"/>
        </w:rPr>
        <w:t>including education savings accounts, charter school expansion, and homeschool family support</w:t>
      </w:r>
      <w:r w:rsidR="00F538C1">
        <w:rPr>
          <w:color w:val="222222"/>
        </w:rPr>
        <w:t xml:space="preserve">, </w:t>
      </w:r>
      <w:r>
        <w:rPr>
          <w:color w:val="222222"/>
        </w:rPr>
        <w:t>has left many GA-13 families without viable alternatives when their assigned public school fails to serve their children. D</w:t>
      </w:r>
      <w:r w:rsidR="00D05092">
        <w:rPr>
          <w:color w:val="222222"/>
        </w:rPr>
        <w:t xml:space="preserve">emocrats </w:t>
      </w:r>
      <w:r>
        <w:rPr>
          <w:color w:val="222222"/>
        </w:rPr>
        <w:t>voting record consistently opposed school voucher programs that would have given low-income families in Clayton and Rockdale counties the same options that wealthier families already have: the ability to choose a school that works.</w:t>
      </w:r>
    </w:p>
    <w:p w14:paraId="310AFBE7" w14:textId="77777777" w:rsidR="009E0D12" w:rsidRDefault="009E0D12">
      <w:pPr>
        <w:spacing w:after="100"/>
      </w:pPr>
    </w:p>
    <w:p w14:paraId="0D6E91DB" w14:textId="77777777" w:rsidR="009E0D12" w:rsidRDefault="00000000">
      <w:pPr>
        <w:spacing w:before="60" w:after="80"/>
      </w:pPr>
      <w:r>
        <w:rPr>
          <w:color w:val="222222"/>
        </w:rPr>
        <w:t xml:space="preserve">Meanwhile, federal education funding has ballooned without commensurate improvements in outcomes. </w:t>
      </w:r>
      <w:proofErr w:type="gramStart"/>
      <w:r>
        <w:rPr>
          <w:color w:val="222222"/>
        </w:rPr>
        <w:t>Title</w:t>
      </w:r>
      <w:proofErr w:type="gramEnd"/>
      <w:r>
        <w:rPr>
          <w:color w:val="222222"/>
        </w:rPr>
        <w:t xml:space="preserve"> I </w:t>
      </w:r>
      <w:proofErr w:type="gramStart"/>
      <w:r>
        <w:rPr>
          <w:color w:val="222222"/>
        </w:rPr>
        <w:t>funding</w:t>
      </w:r>
      <w:proofErr w:type="gramEnd"/>
      <w:r>
        <w:rPr>
          <w:color w:val="222222"/>
        </w:rPr>
        <w:t>, while necessary, flows through a bureaucratic system that too often rewards administrative overhead rather than classroom results. Standardized test scores in many GA-13 public schools remain below state and national averages even after decades of Democratic representation and significant federal investment.</w:t>
      </w:r>
    </w:p>
    <w:p w14:paraId="65DE363A" w14:textId="77777777" w:rsidR="009E0D12" w:rsidRDefault="009E0D12">
      <w:pPr>
        <w:spacing w:after="100"/>
      </w:pPr>
    </w:p>
    <w:p w14:paraId="18D34DB4" w14:textId="77777777" w:rsidR="009E0D12" w:rsidRDefault="00000000">
      <w:pPr>
        <w:pStyle w:val="Heading2"/>
      </w:pPr>
      <w:r>
        <w:t>The Chavez Plan: Education Outcomes &amp; Parental Choice for GA-13</w:t>
      </w:r>
    </w:p>
    <w:p w14:paraId="7D58A4D0" w14:textId="30B44DCC" w:rsidR="009E0D12" w:rsidRDefault="00000000">
      <w:pPr>
        <w:pStyle w:val="ListParagraph"/>
        <w:numPr>
          <w:ilvl w:val="0"/>
          <w:numId w:val="2"/>
        </w:numPr>
        <w:spacing w:before="40" w:after="40"/>
      </w:pPr>
      <w:r>
        <w:rPr>
          <w:color w:val="222222"/>
        </w:rPr>
        <w:t>Support an Education Freedom Scholarship Act at the federal level</w:t>
      </w:r>
      <w:r w:rsidR="003E43C9">
        <w:rPr>
          <w:color w:val="222222"/>
        </w:rPr>
        <w:t xml:space="preserve">, </w:t>
      </w:r>
      <w:r>
        <w:rPr>
          <w:color w:val="222222"/>
        </w:rPr>
        <w:t>a tax credit-based scholarship program that allows parents to direct a portion of their federal education funding to the school of their choice: public, charter, private, or homeschool cooperative.</w:t>
      </w:r>
    </w:p>
    <w:p w14:paraId="4CB7C921" w14:textId="77777777" w:rsidR="009E0D12" w:rsidRDefault="00000000">
      <w:pPr>
        <w:pStyle w:val="ListParagraph"/>
        <w:numPr>
          <w:ilvl w:val="0"/>
          <w:numId w:val="2"/>
        </w:numPr>
        <w:spacing w:before="40" w:after="40"/>
      </w:pPr>
      <w:r>
        <w:rPr>
          <w:color w:val="222222"/>
        </w:rPr>
        <w:t xml:space="preserve">Advocate for increased funding and quality oversight for public charter schools in GA-13, with </w:t>
      </w:r>
      <w:proofErr w:type="gramStart"/>
      <w:r>
        <w:rPr>
          <w:color w:val="222222"/>
        </w:rPr>
        <w:t>particular support</w:t>
      </w:r>
      <w:proofErr w:type="gramEnd"/>
      <w:r>
        <w:rPr>
          <w:color w:val="222222"/>
        </w:rPr>
        <w:t xml:space="preserve"> for charter schools serving STEM, dual-language, and career-technical tracks that serve the district's diverse student population.</w:t>
      </w:r>
    </w:p>
    <w:p w14:paraId="41ABE3B6" w14:textId="2C6D4241" w:rsidR="009E0D12" w:rsidRDefault="00000000">
      <w:pPr>
        <w:pStyle w:val="ListParagraph"/>
        <w:numPr>
          <w:ilvl w:val="0"/>
          <w:numId w:val="2"/>
        </w:numPr>
        <w:spacing w:before="40" w:after="40"/>
      </w:pPr>
      <w:r>
        <w:rPr>
          <w:color w:val="222222"/>
        </w:rPr>
        <w:lastRenderedPageBreak/>
        <w:t>Strengthen Title I accountability: push for an overhaul of Title I formula funding to weight outcomes</w:t>
      </w:r>
      <w:r w:rsidR="00F538C1">
        <w:rPr>
          <w:color w:val="222222"/>
        </w:rPr>
        <w:t xml:space="preserve">, </w:t>
      </w:r>
      <w:r>
        <w:rPr>
          <w:color w:val="222222"/>
        </w:rPr>
        <w:t>tying a portion of continued funding to measurable improvement in reading and math proficiency, with transparent public reporting at the school level.</w:t>
      </w:r>
    </w:p>
    <w:p w14:paraId="7A4B8618" w14:textId="77777777" w:rsidR="009E0D12" w:rsidRDefault="00000000">
      <w:pPr>
        <w:pStyle w:val="ListParagraph"/>
        <w:numPr>
          <w:ilvl w:val="0"/>
          <w:numId w:val="2"/>
        </w:numPr>
        <w:spacing w:before="40" w:after="40"/>
      </w:pPr>
      <w:r>
        <w:rPr>
          <w:color w:val="222222"/>
        </w:rPr>
        <w:t>Invest in dual-enrollment expansion: support federal incentives for community college dual-enrollment programs that allow high school students in GA-13 to earn college credit at no cost, reducing future tuition debt and accelerating workforce entry.</w:t>
      </w:r>
    </w:p>
    <w:p w14:paraId="3E6443C6" w14:textId="77777777" w:rsidR="009E0D12" w:rsidRDefault="00000000">
      <w:pPr>
        <w:pStyle w:val="ListParagraph"/>
        <w:numPr>
          <w:ilvl w:val="0"/>
          <w:numId w:val="2"/>
        </w:numPr>
        <w:spacing w:before="40" w:after="40"/>
      </w:pPr>
      <w:r>
        <w:rPr>
          <w:color w:val="222222"/>
        </w:rPr>
        <w:t>Protect and expand homeschool family rights at the federal level, opposing any federal regulations that would impose reporting burdens or curriculum mandates on homeschooling families.</w:t>
      </w:r>
    </w:p>
    <w:p w14:paraId="2788E2EA" w14:textId="77777777" w:rsidR="009E0D12" w:rsidRDefault="00000000">
      <w:pPr>
        <w:pStyle w:val="ListParagraph"/>
        <w:numPr>
          <w:ilvl w:val="0"/>
          <w:numId w:val="2"/>
        </w:numPr>
        <w:spacing w:before="40" w:after="40"/>
      </w:pPr>
      <w:r>
        <w:rPr>
          <w:color w:val="222222"/>
        </w:rPr>
        <w:t>Advocate for significant expansion of broadband access in rural and semi-rural GA-13 communities (Newton, portions of Henry and Rockdale) as a prerequisite for equitable access to online learning, homework completion, and digital literacy.</w:t>
      </w:r>
    </w:p>
    <w:p w14:paraId="4975F8A2" w14:textId="77777777" w:rsidR="009E0D12"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49242413"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4DD03F95" w14:textId="77777777" w:rsidR="009E0D12" w:rsidRDefault="00000000">
            <w:r>
              <w:rPr>
                <w:b/>
                <w:bCs/>
                <w:color w:val="AEC6E8"/>
              </w:rPr>
              <w:lastRenderedPageBreak/>
              <w:t xml:space="preserve">PILLAR </w:t>
            </w:r>
            <w:proofErr w:type="gramStart"/>
            <w:r>
              <w:rPr>
                <w:b/>
                <w:bCs/>
                <w:color w:val="AEC6E8"/>
              </w:rPr>
              <w:t xml:space="preserve">5  </w:t>
            </w:r>
            <w:r>
              <w:rPr>
                <w:b/>
                <w:bCs/>
                <w:color w:val="FFFFFF"/>
                <w:sz w:val="26"/>
                <w:szCs w:val="26"/>
              </w:rPr>
              <w:t>INFRASTRUCTURE</w:t>
            </w:r>
            <w:proofErr w:type="gramEnd"/>
            <w:r>
              <w:rPr>
                <w:b/>
                <w:bCs/>
                <w:color w:val="FFFFFF"/>
                <w:sz w:val="26"/>
                <w:szCs w:val="26"/>
              </w:rPr>
              <w:t xml:space="preserve"> THAT AFFECTS DAILY LIFE</w:t>
            </w:r>
          </w:p>
        </w:tc>
      </w:tr>
    </w:tbl>
    <w:p w14:paraId="0A88CACB" w14:textId="77777777" w:rsidR="009E0D12" w:rsidRDefault="009E0D12">
      <w:pPr>
        <w:spacing w:after="100"/>
      </w:pPr>
    </w:p>
    <w:p w14:paraId="3CD871B6" w14:textId="77777777" w:rsidR="009E0D12" w:rsidRDefault="00000000">
      <w:pPr>
        <w:pStyle w:val="Heading2"/>
      </w:pPr>
      <w:r>
        <w:t>Where We Are Now</w:t>
      </w:r>
    </w:p>
    <w:p w14:paraId="568F3426" w14:textId="57B32ECD" w:rsidR="009E0D12" w:rsidRDefault="00000000">
      <w:pPr>
        <w:spacing w:before="60" w:after="80"/>
      </w:pPr>
      <w:r>
        <w:rPr>
          <w:color w:val="222222"/>
        </w:rPr>
        <w:t>The people of GA-13 spend significant portions of their lives in commutes. The district's geography spread across multiple suburban and exurban counties east and south of Atlanta</w:t>
      </w:r>
      <w:r w:rsidR="00F538C1">
        <w:rPr>
          <w:color w:val="222222"/>
        </w:rPr>
        <w:t xml:space="preserve">, </w:t>
      </w:r>
      <w:r>
        <w:rPr>
          <w:color w:val="222222"/>
        </w:rPr>
        <w:t>means that residents regularly face one of the worst traffic congestion environments in the United States. The I-20 corridor, US-278, and the interchange systems connecting Rockdale, Newton, Henry, and DeKalb counties are under severe and growing strain.</w:t>
      </w:r>
    </w:p>
    <w:p w14:paraId="4ED07843" w14:textId="77777777" w:rsidR="009E0D12" w:rsidRDefault="009E0D12">
      <w:pPr>
        <w:spacing w:after="100"/>
      </w:pPr>
    </w:p>
    <w:p w14:paraId="2EA26FBE" w14:textId="77777777" w:rsidR="009E0D12" w:rsidRDefault="00000000">
      <w:pPr>
        <w:spacing w:before="60" w:after="80"/>
      </w:pPr>
      <w:r>
        <w:rPr>
          <w:color w:val="222222"/>
        </w:rPr>
        <w:t>Broadband access remains a critical inequality driver. The 2024 American Community Survey shows that 23.5% of GA-13 households speak a language other than English at home, and many of these households are concentrated in areas with limited or unreliable broadband service. Rural and semi-rural portions of Newton County and eastern Rockdale County remain underserved by high-speed internet infrastructure.</w:t>
      </w:r>
    </w:p>
    <w:p w14:paraId="28A597DA" w14:textId="77777777" w:rsidR="009E0D12" w:rsidRDefault="009E0D12">
      <w:pPr>
        <w:spacing w:after="100"/>
      </w:pPr>
    </w:p>
    <w:p w14:paraId="73BF5923" w14:textId="6D2DB1BA" w:rsidR="009E0D12" w:rsidRDefault="00000000">
      <w:pPr>
        <w:spacing w:before="60" w:after="80"/>
      </w:pPr>
      <w:r>
        <w:rPr>
          <w:color w:val="222222"/>
        </w:rPr>
        <w:t>Climate-driven heat events are also an infrastructure stress point. Georgia summers now routinely produce heat index readings above 105 degrees Fahrenheit, yet many lower-income communities in GA-13 have aging housing stock with inadequate HVAC systems, and public transit reliability on MARTA routes serving southern DeKalb and Clayton counties</w:t>
      </w:r>
      <w:r w:rsidR="00F538C1">
        <w:rPr>
          <w:color w:val="222222"/>
        </w:rPr>
        <w:t xml:space="preserve">, </w:t>
      </w:r>
      <w:r>
        <w:rPr>
          <w:color w:val="222222"/>
        </w:rPr>
        <w:t>remains inconsistent.</w:t>
      </w:r>
    </w:p>
    <w:p w14:paraId="0ECB96D8" w14:textId="77777777" w:rsidR="009E0D12" w:rsidRDefault="009E0D12">
      <w:pPr>
        <w:spacing w:after="100"/>
      </w:pPr>
    </w:p>
    <w:p w14:paraId="33668B00" w14:textId="77777777" w:rsidR="009E0D12" w:rsidRDefault="00000000">
      <w:pPr>
        <w:pStyle w:val="Heading3"/>
      </w:pPr>
      <w:r>
        <w:t>What Decades of Democratic Representation Produced</w:t>
      </w:r>
    </w:p>
    <w:p w14:paraId="7FEF511E" w14:textId="230EE61D" w:rsidR="009E0D12" w:rsidRDefault="00000000">
      <w:pPr>
        <w:spacing w:before="60" w:after="80"/>
      </w:pPr>
      <w:r>
        <w:rPr>
          <w:color w:val="222222"/>
        </w:rPr>
        <w:t>The Infrastructure Investment and Jobs Act (2021) promised $1.2 trillion in infrastructure investment. While some funds have been allocated to Georgia, the distribution process has been bureaucratically slow and politically influenced. GA-13 has not seen the kind of targeted transportation investment</w:t>
      </w:r>
      <w:r w:rsidR="00F538C1">
        <w:rPr>
          <w:color w:val="222222"/>
        </w:rPr>
        <w:t xml:space="preserve">, </w:t>
      </w:r>
      <w:r>
        <w:rPr>
          <w:color w:val="222222"/>
        </w:rPr>
        <w:t>specifically on the I-20 east corridor, the SR-138 bottleneck in Conyers, or the rail connectivity gaps between Rockdale and downtown Atlanta that would meaningfully reduce commute times and improve quality of life for residents.</w:t>
      </w:r>
    </w:p>
    <w:p w14:paraId="1B07EF1A" w14:textId="77777777" w:rsidR="009E0D12" w:rsidRDefault="009E0D12">
      <w:pPr>
        <w:spacing w:after="100"/>
      </w:pPr>
    </w:p>
    <w:p w14:paraId="4CC58AC9" w14:textId="641D6EAC" w:rsidR="009E0D12" w:rsidRDefault="00000000" w:rsidP="00F538C1">
      <w:pPr>
        <w:spacing w:before="60" w:after="80"/>
      </w:pPr>
      <w:r>
        <w:rPr>
          <w:color w:val="222222"/>
        </w:rPr>
        <w:t>MARTA's funding structure depends heavily on local county participation, and the Democratic delegation</w:t>
      </w:r>
      <w:r w:rsidR="00406332">
        <w:rPr>
          <w:color w:val="222222"/>
        </w:rPr>
        <w:t xml:space="preserve">, </w:t>
      </w:r>
      <w:r>
        <w:rPr>
          <w:color w:val="222222"/>
        </w:rPr>
        <w:t>despite years of control</w:t>
      </w:r>
      <w:r w:rsidR="00406332">
        <w:rPr>
          <w:color w:val="222222"/>
        </w:rPr>
        <w:t xml:space="preserve">, </w:t>
      </w:r>
      <w:r>
        <w:rPr>
          <w:color w:val="222222"/>
        </w:rPr>
        <w:t>failed to secure federal match funding sufficient to expand light rail or BRT service deep into the eastern and southern portions of the district where working-class commuters need it most.</w:t>
      </w:r>
    </w:p>
    <w:p w14:paraId="516A1A1C" w14:textId="77777777" w:rsidR="009E0D12" w:rsidRDefault="00000000">
      <w:pPr>
        <w:pStyle w:val="Heading2"/>
      </w:pPr>
      <w:r>
        <w:t>The Chavez Plan: Infrastructure That Serves GA-13</w:t>
      </w:r>
    </w:p>
    <w:p w14:paraId="6E787CE2" w14:textId="23DDC319" w:rsidR="009E0D12" w:rsidRDefault="00000000">
      <w:pPr>
        <w:pStyle w:val="ListParagraph"/>
        <w:numPr>
          <w:ilvl w:val="0"/>
          <w:numId w:val="2"/>
        </w:numPr>
        <w:spacing w:before="40" w:after="40"/>
      </w:pPr>
      <w:r>
        <w:rPr>
          <w:color w:val="222222"/>
        </w:rPr>
        <w:t>Leverage the Infrastructure Investment and Jobs Act's remaining unallocated broadband funds to complete a Gigabit Broadband Corridor connecting rural Newton, eastern Rockdale, and underserved portions of Henry County targeting 100% broadband coverage in GA-13 within one congressional term.</w:t>
      </w:r>
    </w:p>
    <w:p w14:paraId="1F5BECB4" w14:textId="44EB0D45" w:rsidR="009E0D12" w:rsidRDefault="00000000">
      <w:pPr>
        <w:pStyle w:val="ListParagraph"/>
        <w:numPr>
          <w:ilvl w:val="0"/>
          <w:numId w:val="2"/>
        </w:numPr>
        <w:spacing w:before="40" w:after="40"/>
      </w:pPr>
      <w:r>
        <w:rPr>
          <w:color w:val="222222"/>
        </w:rPr>
        <w:t>Push GDOT and FHWA to fast-track the widening and interchange improvements on the I-20 east corridor from Atlanta to Conyers including addressing the SR-20/SR-138 interchange in Rockdale County, a known bottleneck that adds 20-40 minutes daily to thousands of commuters.</w:t>
      </w:r>
    </w:p>
    <w:p w14:paraId="24947FF2" w14:textId="3BF37A2D" w:rsidR="009E0D12" w:rsidRDefault="00000000">
      <w:pPr>
        <w:pStyle w:val="ListParagraph"/>
        <w:numPr>
          <w:ilvl w:val="0"/>
          <w:numId w:val="2"/>
        </w:numPr>
        <w:spacing w:before="40" w:after="40"/>
      </w:pPr>
      <w:r>
        <w:rPr>
          <w:color w:val="222222"/>
        </w:rPr>
        <w:lastRenderedPageBreak/>
        <w:t>Introduce federal legislation to expand MARTA's eligibility for federal New Starts transit funding to suburban jurisdictions in GA-13 that currently do not have MARTA membership enabling BRT or express bus service in Clayton, Henry, and Rockdale counties.</w:t>
      </w:r>
    </w:p>
    <w:p w14:paraId="6FFD367C" w14:textId="77777777" w:rsidR="009E0D12" w:rsidRDefault="00000000">
      <w:pPr>
        <w:pStyle w:val="ListParagraph"/>
        <w:numPr>
          <w:ilvl w:val="0"/>
          <w:numId w:val="2"/>
        </w:numPr>
        <w:spacing w:before="40" w:after="40"/>
      </w:pPr>
      <w:r>
        <w:rPr>
          <w:color w:val="222222"/>
        </w:rPr>
        <w:t>Advocate for a Heat Resilience Infrastructure program: federal grants to weatherize low-income homes in GA-13 and expand cooling center capacity in communities identified by FEMA as at-risk from extreme heat events.</w:t>
      </w:r>
    </w:p>
    <w:p w14:paraId="60202F80" w14:textId="34F8EE59" w:rsidR="009E0D12" w:rsidRDefault="00000000">
      <w:pPr>
        <w:pStyle w:val="ListParagraph"/>
        <w:numPr>
          <w:ilvl w:val="0"/>
          <w:numId w:val="2"/>
        </w:numPr>
        <w:spacing w:before="40" w:after="40"/>
      </w:pPr>
      <w:r>
        <w:rPr>
          <w:color w:val="222222"/>
        </w:rPr>
        <w:t>Support the Complete Streets Act at the federal level requiring federally funded road projects in GA-13 to include safe pedestrian, cyclist, and ADA-compliant infrastructure, making communities walkable and reducing car dependency.</w:t>
      </w:r>
    </w:p>
    <w:p w14:paraId="07F53B77" w14:textId="59BFBFF8" w:rsidR="009E0D12" w:rsidRDefault="00000000" w:rsidP="008A3108">
      <w:pPr>
        <w:pStyle w:val="ListParagraph"/>
        <w:numPr>
          <w:ilvl w:val="0"/>
          <w:numId w:val="2"/>
        </w:numPr>
        <w:spacing w:before="40" w:after="40"/>
      </w:pPr>
      <w:r>
        <w:rPr>
          <w:color w:val="222222"/>
        </w:rPr>
        <w:t>Push for rural electric grid hardening investment in Newton and Rockdale counties, reducing power outage frequency and duration during Georgia's increasingly severe summer storm seasons.</w:t>
      </w:r>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4F1F25B3"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65F6FB9A" w14:textId="77777777" w:rsidR="009E0D12" w:rsidRDefault="00000000">
            <w:r>
              <w:rPr>
                <w:b/>
                <w:bCs/>
                <w:color w:val="AEC6E8"/>
              </w:rPr>
              <w:lastRenderedPageBreak/>
              <w:t xml:space="preserve">PILLAR </w:t>
            </w:r>
            <w:proofErr w:type="gramStart"/>
            <w:r>
              <w:rPr>
                <w:b/>
                <w:bCs/>
                <w:color w:val="AEC6E8"/>
              </w:rPr>
              <w:t xml:space="preserve">6  </w:t>
            </w:r>
            <w:r>
              <w:rPr>
                <w:b/>
                <w:bCs/>
                <w:color w:val="FFFFFF"/>
                <w:sz w:val="26"/>
                <w:szCs w:val="26"/>
              </w:rPr>
              <w:t>PUBLIC</w:t>
            </w:r>
            <w:proofErr w:type="gramEnd"/>
            <w:r>
              <w:rPr>
                <w:b/>
                <w:bCs/>
                <w:color w:val="FFFFFF"/>
                <w:sz w:val="26"/>
                <w:szCs w:val="26"/>
              </w:rPr>
              <w:t xml:space="preserve"> SAFETY &amp; COMMUNITY TRUST</w:t>
            </w:r>
          </w:p>
        </w:tc>
      </w:tr>
    </w:tbl>
    <w:p w14:paraId="78F62D4C" w14:textId="77777777" w:rsidR="009E0D12" w:rsidRDefault="009E0D12">
      <w:pPr>
        <w:spacing w:after="100"/>
      </w:pPr>
    </w:p>
    <w:p w14:paraId="1734C4AF" w14:textId="77777777" w:rsidR="009E0D12" w:rsidRDefault="00000000">
      <w:pPr>
        <w:pStyle w:val="Heading2"/>
      </w:pPr>
      <w:r>
        <w:t>Where We Are Now</w:t>
      </w:r>
    </w:p>
    <w:p w14:paraId="5E6A1BA7" w14:textId="1CE01AC8" w:rsidR="009E0D12" w:rsidRDefault="00000000">
      <w:pPr>
        <w:spacing w:before="60" w:after="80"/>
      </w:pPr>
      <w:r>
        <w:rPr>
          <w:color w:val="222222"/>
        </w:rPr>
        <w:t>Public safety in GA-13 is a nuanced issue. Communities in Clayton County, portions of south DeKalb, and even Rockdale County have experienced elevated property crime and violent crime rates that burden residents and drive business investment away. At the same time, community trust in law enforcement is not uniform across the district</w:t>
      </w:r>
      <w:r w:rsidR="00387FD1">
        <w:rPr>
          <w:color w:val="222222"/>
        </w:rPr>
        <w:t>,</w:t>
      </w:r>
      <w:r>
        <w:rPr>
          <w:color w:val="222222"/>
        </w:rPr>
        <w:t xml:space="preserve"> a legacy of well-documented incidents that have strained relationships between residents and police in many Atlanta-area communities.</w:t>
      </w:r>
    </w:p>
    <w:p w14:paraId="27B3CAB5" w14:textId="77777777" w:rsidR="009E0D12" w:rsidRDefault="009E0D12">
      <w:pPr>
        <w:spacing w:after="100"/>
      </w:pPr>
    </w:p>
    <w:p w14:paraId="377450F4" w14:textId="08ABB3E1" w:rsidR="009E0D12" w:rsidRDefault="00000000">
      <w:pPr>
        <w:spacing w:before="60" w:after="80"/>
      </w:pPr>
      <w:r>
        <w:rPr>
          <w:color w:val="222222"/>
        </w:rPr>
        <w:t>This is not an either/or issue. Effective public safety requires both strong law enforcement with clear accountability mechanisms and genuine community investment that addresses the root causes of crime: poverty, housing instability, mental illness, and lack of economic opportunity. Both extremes</w:t>
      </w:r>
      <w:r w:rsidR="00387FD1">
        <w:rPr>
          <w:color w:val="222222"/>
        </w:rPr>
        <w:t>,</w:t>
      </w:r>
      <w:r>
        <w:rPr>
          <w:color w:val="222222"/>
        </w:rPr>
        <w:t xml:space="preserve"> defunding police and ignoring accountability</w:t>
      </w:r>
      <w:r w:rsidR="00387FD1">
        <w:rPr>
          <w:color w:val="222222"/>
        </w:rPr>
        <w:t xml:space="preserve"> </w:t>
      </w:r>
      <w:r>
        <w:rPr>
          <w:color w:val="222222"/>
        </w:rPr>
        <w:t>have failed the people of GA-13.</w:t>
      </w:r>
    </w:p>
    <w:p w14:paraId="04527A42" w14:textId="77777777" w:rsidR="009E0D12" w:rsidRDefault="009E0D12">
      <w:pPr>
        <w:spacing w:after="100"/>
      </w:pPr>
    </w:p>
    <w:p w14:paraId="6B28F2BE" w14:textId="77777777" w:rsidR="009E0D12" w:rsidRDefault="00000000">
      <w:pPr>
        <w:pStyle w:val="Heading3"/>
      </w:pPr>
      <w:r>
        <w:t>What Decades of Democratic Representation Produced</w:t>
      </w:r>
    </w:p>
    <w:p w14:paraId="1CF548C7" w14:textId="1548DA96" w:rsidR="009E0D12" w:rsidRDefault="00000000">
      <w:pPr>
        <w:spacing w:before="60" w:after="80"/>
      </w:pPr>
      <w:r>
        <w:rPr>
          <w:color w:val="222222"/>
        </w:rPr>
        <w:t>The national Democratic Party's flirtation with "defund the police" rhetoric</w:t>
      </w:r>
      <w:r w:rsidR="00387FD1">
        <w:rPr>
          <w:color w:val="222222"/>
        </w:rPr>
        <w:t xml:space="preserve">, </w:t>
      </w:r>
      <w:r>
        <w:rPr>
          <w:color w:val="222222"/>
        </w:rPr>
        <w:t>contributed to a climate of demoralization in law enforcement and emboldened criminal activity in communities like Riverdale, Forest Park, and parts of Conyers. Recruitment and retention of qualified officers became a crisis. At the same time, meaningful federal accountability legislation</w:t>
      </w:r>
      <w:r w:rsidR="00ED6C62">
        <w:rPr>
          <w:color w:val="222222"/>
        </w:rPr>
        <w:t xml:space="preserve">, </w:t>
      </w:r>
      <w:r>
        <w:rPr>
          <w:color w:val="222222"/>
        </w:rPr>
        <w:t>including the George Floyd Justice in Policing Act</w:t>
      </w:r>
      <w:r w:rsidR="00ED6C62">
        <w:rPr>
          <w:color w:val="222222"/>
        </w:rPr>
        <w:t xml:space="preserve">, </w:t>
      </w:r>
      <w:r>
        <w:rPr>
          <w:color w:val="222222"/>
        </w:rPr>
        <w:t>never passed the Senate despite Democratic majorities in 2021. Families in GA-13 got neither safer streets nor reformed police: they got two years of political theater.</w:t>
      </w:r>
    </w:p>
    <w:p w14:paraId="08F5C766" w14:textId="77777777" w:rsidR="009E0D12" w:rsidRDefault="009E0D12">
      <w:pPr>
        <w:spacing w:after="100"/>
      </w:pPr>
    </w:p>
    <w:p w14:paraId="57EF4402" w14:textId="77777777" w:rsidR="009E0D12" w:rsidRDefault="00000000">
      <w:pPr>
        <w:pStyle w:val="Heading2"/>
      </w:pPr>
      <w:r>
        <w:t>The Chavez Plan: Public Safety That Works for GA-13</w:t>
      </w:r>
    </w:p>
    <w:p w14:paraId="1110E429" w14:textId="28E689E4" w:rsidR="009E0D12" w:rsidRDefault="00000000">
      <w:pPr>
        <w:pStyle w:val="ListParagraph"/>
        <w:numPr>
          <w:ilvl w:val="0"/>
          <w:numId w:val="2"/>
        </w:numPr>
        <w:spacing w:before="40" w:after="40"/>
      </w:pPr>
      <w:r>
        <w:rPr>
          <w:color w:val="222222"/>
        </w:rPr>
        <w:t>Support the Law Enforcement Mental Health and Wellness Act's reauthorization and expansion providing federal funding for officer mental health programs, crisis intervention training, and co-responder models that pair law enforcement with mental health professionals for appropriate calls.</w:t>
      </w:r>
    </w:p>
    <w:p w14:paraId="500DADCB" w14:textId="7BE86313" w:rsidR="009E0D12" w:rsidRDefault="00000000">
      <w:pPr>
        <w:pStyle w:val="ListParagraph"/>
        <w:numPr>
          <w:ilvl w:val="0"/>
          <w:numId w:val="2"/>
        </w:numPr>
        <w:spacing w:before="40" w:after="40"/>
      </w:pPr>
      <w:r>
        <w:rPr>
          <w:color w:val="222222"/>
        </w:rPr>
        <w:t>Introduce targeted legislation to increase federal penalties for repeat violent offenders and career criminals who operate across county lines in the I-20 east corridor working with the FBI and GBI to coordinate multi-jurisdictional task forces.</w:t>
      </w:r>
    </w:p>
    <w:p w14:paraId="37D127BA" w14:textId="02B200AE" w:rsidR="009E0D12" w:rsidRDefault="00000000">
      <w:pPr>
        <w:pStyle w:val="ListParagraph"/>
        <w:numPr>
          <w:ilvl w:val="0"/>
          <w:numId w:val="2"/>
        </w:numPr>
        <w:spacing w:before="40" w:after="40"/>
      </w:pPr>
      <w:r>
        <w:rPr>
          <w:color w:val="222222"/>
        </w:rPr>
        <w:t>Advocate for a body-worn camera federal matching fund program providing financial incentives for every law enforcement agency in GA-13 to fully deploy body cameras with public accountability retention policies.</w:t>
      </w:r>
    </w:p>
    <w:p w14:paraId="6DEDE262" w14:textId="039B352D" w:rsidR="009E0D12" w:rsidRDefault="00000000">
      <w:pPr>
        <w:pStyle w:val="ListParagraph"/>
        <w:numPr>
          <w:ilvl w:val="0"/>
          <w:numId w:val="2"/>
        </w:numPr>
        <w:spacing w:before="40" w:after="40"/>
      </w:pPr>
      <w:r>
        <w:rPr>
          <w:color w:val="222222"/>
        </w:rPr>
        <w:t>Support Community Violence Intervention (CVI) grant funding</w:t>
      </w:r>
      <w:r w:rsidR="00ED6C62">
        <w:rPr>
          <w:color w:val="222222"/>
        </w:rPr>
        <w:t xml:space="preserve">, </w:t>
      </w:r>
      <w:r>
        <w:rPr>
          <w:color w:val="222222"/>
        </w:rPr>
        <w:t>evidence-based street outreach programs that have been shown to reduce shootings in comparable suburban metro communities by 30-60%, according to a 2023 RAND Corporation review.</w:t>
      </w:r>
    </w:p>
    <w:p w14:paraId="5A12C54F" w14:textId="77777777" w:rsidR="009E0D12" w:rsidRDefault="00000000">
      <w:pPr>
        <w:pStyle w:val="ListParagraph"/>
        <w:numPr>
          <w:ilvl w:val="0"/>
          <w:numId w:val="2"/>
        </w:numPr>
        <w:spacing w:before="40" w:after="40"/>
      </w:pPr>
      <w:r>
        <w:rPr>
          <w:color w:val="222222"/>
        </w:rPr>
        <w:t>Champion a federal Victims of Crime Act (VOCA) fix that ensures adequate federal funding flows to Georgia victim services programs, which are chronically underfunded relative to need in GA-13 communities.</w:t>
      </w:r>
    </w:p>
    <w:p w14:paraId="2BC6240C" w14:textId="2410D131" w:rsidR="009E0D12" w:rsidRDefault="00000000" w:rsidP="008A3108">
      <w:pPr>
        <w:pStyle w:val="ListParagraph"/>
        <w:numPr>
          <w:ilvl w:val="0"/>
          <w:numId w:val="2"/>
        </w:numPr>
        <w:spacing w:before="40" w:after="40"/>
      </w:pPr>
      <w:r>
        <w:rPr>
          <w:color w:val="222222"/>
        </w:rPr>
        <w:t>Oppose any federal legislation that would restrict local law enforcement agencies' ability to cooperate with federal immigration authorities, while also opposing policies that use local police as immigration enforcement agents</w:t>
      </w:r>
      <w:r w:rsidR="00ED6C62">
        <w:rPr>
          <w:color w:val="222222"/>
        </w:rPr>
        <w:t xml:space="preserve">, </w:t>
      </w:r>
      <w:r>
        <w:rPr>
          <w:color w:val="222222"/>
        </w:rPr>
        <w:t>preserving community trust without compromising public safety.</w:t>
      </w:r>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1F36C7F1"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6B61BA59" w14:textId="77777777" w:rsidR="009E0D12" w:rsidRDefault="00000000">
            <w:r>
              <w:rPr>
                <w:b/>
                <w:bCs/>
                <w:color w:val="AEC6E8"/>
              </w:rPr>
              <w:lastRenderedPageBreak/>
              <w:t xml:space="preserve">PILLAR </w:t>
            </w:r>
            <w:proofErr w:type="gramStart"/>
            <w:r>
              <w:rPr>
                <w:b/>
                <w:bCs/>
                <w:color w:val="AEC6E8"/>
              </w:rPr>
              <w:t xml:space="preserve">7  </w:t>
            </w:r>
            <w:r>
              <w:rPr>
                <w:b/>
                <w:bCs/>
                <w:color w:val="FFFFFF"/>
                <w:sz w:val="26"/>
                <w:szCs w:val="26"/>
              </w:rPr>
              <w:t>GOVERNMENT</w:t>
            </w:r>
            <w:proofErr w:type="gramEnd"/>
            <w:r>
              <w:rPr>
                <w:b/>
                <w:bCs/>
                <w:color w:val="FFFFFF"/>
                <w:sz w:val="26"/>
                <w:szCs w:val="26"/>
              </w:rPr>
              <w:t xml:space="preserve"> ACCOUNTABILITY &amp; TERM LIMITS</w:t>
            </w:r>
          </w:p>
        </w:tc>
      </w:tr>
    </w:tbl>
    <w:p w14:paraId="13A139B3" w14:textId="77777777" w:rsidR="009E0D12" w:rsidRDefault="009E0D12">
      <w:pPr>
        <w:spacing w:after="100"/>
      </w:pPr>
    </w:p>
    <w:p w14:paraId="2B2F5701" w14:textId="77777777" w:rsidR="009E0D12" w:rsidRDefault="00000000">
      <w:pPr>
        <w:pStyle w:val="Heading2"/>
      </w:pPr>
      <w:r>
        <w:t>Where We Are Now</w:t>
      </w:r>
    </w:p>
    <w:p w14:paraId="52298612" w14:textId="73012DBA" w:rsidR="009E0D12" w:rsidRDefault="00D05092">
      <w:pPr>
        <w:spacing w:before="60" w:after="80"/>
      </w:pPr>
      <w:r>
        <w:rPr>
          <w:color w:val="222222"/>
        </w:rPr>
        <w:t>Democrats have held positions in congress in GA-13 since 2002. In that combined span of legislative service representing communities within and adjacent to GA-13, what do the residents of these communities have to show for it?</w:t>
      </w:r>
    </w:p>
    <w:p w14:paraId="1E095009" w14:textId="77777777" w:rsidR="009E0D12" w:rsidRDefault="009E0D12">
      <w:pPr>
        <w:spacing w:after="100"/>
      </w:pPr>
    </w:p>
    <w:p w14:paraId="66502788" w14:textId="10885799" w:rsidR="009E0D12" w:rsidRDefault="00000000">
      <w:pPr>
        <w:spacing w:before="60" w:after="80"/>
      </w:pPr>
      <w:r>
        <w:rPr>
          <w:color w:val="222222"/>
        </w:rPr>
        <w:t>Rents are up 20%+. Healthcare remains unaffordable. Roads are congested. Schools underperform. And both incumbents continue to be re-elected</w:t>
      </w:r>
      <w:r w:rsidR="00ED6C62">
        <w:rPr>
          <w:color w:val="222222"/>
        </w:rPr>
        <w:t xml:space="preserve">, </w:t>
      </w:r>
      <w:r>
        <w:rPr>
          <w:color w:val="222222"/>
        </w:rPr>
        <w:t>not because of results, but because of the political machinery of safe district incumbency. This is not accountability. This is entrenchment.</w:t>
      </w:r>
    </w:p>
    <w:p w14:paraId="2C098A70" w14:textId="77777777" w:rsidR="009E0D12" w:rsidRDefault="009E0D12">
      <w:pPr>
        <w:spacing w:after="100"/>
      </w:pPr>
    </w:p>
    <w:p w14:paraId="0510B219" w14:textId="4A1EB5CF" w:rsidR="009E0D12" w:rsidRDefault="00000000">
      <w:pPr>
        <w:spacing w:before="60" w:after="80"/>
      </w:pPr>
      <w:r>
        <w:rPr>
          <w:color w:val="222222"/>
        </w:rPr>
        <w:t>The United States Congress has an approval rating that has hovered below 30% for most of the past decade, according to Gallup polling. Yet re-election rates for House incumbents consistently exceed 90%. This disconnect between public dissatisfaction and continued re-election is the defining accountability failure of our political system.</w:t>
      </w:r>
    </w:p>
    <w:p w14:paraId="6C8D2087"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9E0D12" w14:paraId="23E8FD87" w14:textId="77777777" w:rsidTr="0038489A">
        <w:trPr>
          <w:trHeight w:val="618"/>
        </w:trPr>
        <w:tc>
          <w:tcPr>
            <w:tcW w:w="456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7D25C4C3" w14:textId="77777777" w:rsidR="009E0D12" w:rsidRDefault="00000000">
            <w:r>
              <w:rPr>
                <w:b/>
                <w:bCs/>
                <w:color w:val="C00000"/>
                <w:sz w:val="30"/>
                <w:szCs w:val="30"/>
              </w:rPr>
              <w:t>&lt;30%</w:t>
            </w:r>
          </w:p>
          <w:p w14:paraId="2CFA786F" w14:textId="77777777" w:rsidR="009E0D12" w:rsidRDefault="00000000">
            <w:r>
              <w:rPr>
                <w:color w:val="1F3864"/>
                <w:sz w:val="18"/>
                <w:szCs w:val="18"/>
              </w:rPr>
              <w:t>Congressional approval rating (avg. 2020-2024)</w:t>
            </w:r>
          </w:p>
        </w:tc>
        <w:tc>
          <w:tcPr>
            <w:tcW w:w="480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1FEAFD16" w14:textId="77777777" w:rsidR="009E0D12" w:rsidRDefault="00000000">
            <w:r>
              <w:rPr>
                <w:b/>
                <w:bCs/>
                <w:color w:val="C00000"/>
                <w:sz w:val="30"/>
                <w:szCs w:val="30"/>
              </w:rPr>
              <w:t>&gt;90%</w:t>
            </w:r>
          </w:p>
          <w:p w14:paraId="14FC08C4" w14:textId="77777777" w:rsidR="009E0D12" w:rsidRDefault="00000000">
            <w:r>
              <w:rPr>
                <w:color w:val="1F3864"/>
                <w:sz w:val="18"/>
                <w:szCs w:val="18"/>
              </w:rPr>
              <w:t>House incumbent re-election rate</w:t>
            </w:r>
          </w:p>
        </w:tc>
      </w:tr>
    </w:tbl>
    <w:p w14:paraId="3C52F1F8" w14:textId="77777777" w:rsidR="009E0D12" w:rsidRDefault="009E0D12">
      <w:pPr>
        <w:spacing w:after="100"/>
      </w:pPr>
    </w:p>
    <w:p w14:paraId="55198D56" w14:textId="77777777" w:rsidR="009E0D12" w:rsidRDefault="00000000">
      <w:pPr>
        <w:spacing w:before="60" w:after="80"/>
      </w:pPr>
      <w:r>
        <w:rPr>
          <w:color w:val="222222"/>
        </w:rPr>
        <w:t>Source: Gallup Polling; Ballotpedia Congressional Re-election Statistics</w:t>
      </w:r>
    </w:p>
    <w:p w14:paraId="504FF8B4" w14:textId="77777777" w:rsidR="009E0D12" w:rsidRDefault="009E0D12">
      <w:pPr>
        <w:spacing w:after="100"/>
      </w:pPr>
    </w:p>
    <w:p w14:paraId="22BB691C" w14:textId="0F4434BB" w:rsidR="009E0D12" w:rsidRDefault="00000000" w:rsidP="00D05092">
      <w:pPr>
        <w:pStyle w:val="Heading3"/>
      </w:pPr>
      <w:r>
        <w:t>What Decades of Democratic Representation Produced</w:t>
      </w:r>
    </w:p>
    <w:p w14:paraId="0ABC1AC3" w14:textId="77777777" w:rsidR="009E0D12" w:rsidRDefault="00000000">
      <w:pPr>
        <w:spacing w:before="60" w:after="80"/>
      </w:pPr>
      <w:r>
        <w:rPr>
          <w:color w:val="222222"/>
        </w:rPr>
        <w:t>Hank Johnson, representing adjacent GA-4, has similarly built a career around longevity rather than transformation. The communities these two representatives serve have seen their problems compound, not resolve, over two decades of Democratic incumbency.</w:t>
      </w:r>
    </w:p>
    <w:p w14:paraId="6D5B582B" w14:textId="77777777" w:rsidR="009E0D12" w:rsidRDefault="009E0D12">
      <w:pPr>
        <w:spacing w:after="100"/>
      </w:pPr>
    </w:p>
    <w:p w14:paraId="645265B3" w14:textId="77777777" w:rsidR="009E0D12" w:rsidRDefault="00000000">
      <w:pPr>
        <w:pStyle w:val="Heading2"/>
      </w:pPr>
      <w:r>
        <w:t>The Chavez Plan: Accountability and Results Over Clout</w:t>
      </w:r>
    </w:p>
    <w:p w14:paraId="48147C70" w14:textId="77777777" w:rsidR="009E0D12" w:rsidRDefault="00000000">
      <w:pPr>
        <w:pStyle w:val="ListParagraph"/>
        <w:numPr>
          <w:ilvl w:val="0"/>
          <w:numId w:val="2"/>
        </w:numPr>
        <w:spacing w:before="40" w:after="40"/>
      </w:pPr>
      <w:r>
        <w:rPr>
          <w:color w:val="222222"/>
        </w:rPr>
        <w:t>Introduce a Congressional Term Limits Amendment — co-sponsoring legislation to impose a 12-year maximum service limit for U.S. House members (six two-year terms), allowing new voices, fresh ideas, and genuine constituent accountability to replace entrenched incumbency.</w:t>
      </w:r>
    </w:p>
    <w:p w14:paraId="54F6AA8E" w14:textId="4BC43FFC" w:rsidR="009E0D12" w:rsidRDefault="00000000">
      <w:pPr>
        <w:pStyle w:val="ListParagraph"/>
        <w:numPr>
          <w:ilvl w:val="0"/>
          <w:numId w:val="2"/>
        </w:numPr>
        <w:spacing w:before="40" w:after="40"/>
      </w:pPr>
      <w:r>
        <w:rPr>
          <w:color w:val="222222"/>
        </w:rPr>
        <w:t>Commit personally to a maximum of four terms (8 years) in office placing results over career, and restoring the citizen-legislator model that the founders intended.</w:t>
      </w:r>
    </w:p>
    <w:p w14:paraId="15F9E992" w14:textId="5F76925E" w:rsidR="009E0D12" w:rsidRDefault="00000000">
      <w:pPr>
        <w:pStyle w:val="ListParagraph"/>
        <w:numPr>
          <w:ilvl w:val="0"/>
          <w:numId w:val="2"/>
        </w:numPr>
        <w:spacing w:before="40" w:after="40"/>
      </w:pPr>
      <w:r>
        <w:rPr>
          <w:color w:val="222222"/>
        </w:rPr>
        <w:t>Push for mandatory financial disclosure within 48 hours of all stock trades by Members of Congress and their immediate family members and introduce a bill to ban Members of Congress from holding individual equities during their service.</w:t>
      </w:r>
    </w:p>
    <w:p w14:paraId="2F8253AB" w14:textId="648B14B4" w:rsidR="009E0D12" w:rsidRDefault="00000000">
      <w:pPr>
        <w:pStyle w:val="ListParagraph"/>
        <w:numPr>
          <w:ilvl w:val="0"/>
          <w:numId w:val="2"/>
        </w:numPr>
        <w:spacing w:before="40" w:after="40"/>
      </w:pPr>
      <w:r>
        <w:rPr>
          <w:color w:val="222222"/>
        </w:rPr>
        <w:t>Advocate for a Federal Performance Budget Pilot requiring major federal agencies to publish plain-language quarterly scorecards measuring outcomes (not spending) against stated goals, with results reported directly to Congressional oversight committees.</w:t>
      </w:r>
    </w:p>
    <w:p w14:paraId="35D0817E" w14:textId="7AE3B517" w:rsidR="009E0D12" w:rsidRDefault="00000000">
      <w:pPr>
        <w:pStyle w:val="ListParagraph"/>
        <w:numPr>
          <w:ilvl w:val="0"/>
          <w:numId w:val="2"/>
        </w:numPr>
        <w:spacing w:before="40" w:after="40"/>
      </w:pPr>
      <w:r>
        <w:rPr>
          <w:color w:val="222222"/>
        </w:rPr>
        <w:lastRenderedPageBreak/>
        <w:t>Establish a GA-13 Congressional Accountability Office</w:t>
      </w:r>
      <w:r w:rsidR="00ED6C62">
        <w:rPr>
          <w:color w:val="222222"/>
        </w:rPr>
        <w:t>,</w:t>
      </w:r>
      <w:r>
        <w:rPr>
          <w:color w:val="222222"/>
        </w:rPr>
        <w:t xml:space="preserve"> a constituent-accessible online portal publishing my own voting record, constituent service metrics, sponsored legislation status, and town hall schedule in real time, with quarterly in-person accountability sessions in each county of the district.</w:t>
      </w:r>
    </w:p>
    <w:p w14:paraId="1B04855C" w14:textId="4D6DBD9A" w:rsidR="009E0D12" w:rsidRDefault="00000000">
      <w:pPr>
        <w:pStyle w:val="ListParagraph"/>
        <w:numPr>
          <w:ilvl w:val="0"/>
          <w:numId w:val="2"/>
        </w:numPr>
        <w:spacing w:before="40" w:after="40"/>
      </w:pPr>
      <w:r>
        <w:rPr>
          <w:color w:val="222222"/>
        </w:rPr>
        <w:t>Support open-source redistricting requirements at the federal level</w:t>
      </w:r>
      <w:r w:rsidR="00ED6C62">
        <w:rPr>
          <w:color w:val="222222"/>
        </w:rPr>
        <w:t xml:space="preserve">, </w:t>
      </w:r>
      <w:r>
        <w:rPr>
          <w:color w:val="222222"/>
        </w:rPr>
        <w:t>mandating that Congressional district maps be drawn by independent, non-partisan commissions using transparent, publicly auditable algorithms that prioritize community integrity over partisan advantage.</w:t>
      </w:r>
    </w:p>
    <w:p w14:paraId="177CD1F2" w14:textId="77777777" w:rsidR="009E0D12" w:rsidRDefault="00000000">
      <w:r>
        <w:br w:type="page"/>
      </w:r>
    </w:p>
    <w:p w14:paraId="2A8EFB3F" w14:textId="77777777" w:rsidR="009E0D12" w:rsidRDefault="00000000">
      <w:pPr>
        <w:pStyle w:val="Heading1"/>
        <w:pBdr>
          <w:bottom w:val="single" w:sz="8" w:space="4" w:color="2E75B6"/>
        </w:pBdr>
      </w:pPr>
      <w:r>
        <w:lastRenderedPageBreak/>
        <w:t>Conclusion: A New Chapter for GA-13</w:t>
      </w:r>
    </w:p>
    <w:p w14:paraId="4A495A8E" w14:textId="6E1E9E18" w:rsidR="009E0D12" w:rsidRDefault="00000000">
      <w:pPr>
        <w:spacing w:before="60" w:after="80"/>
      </w:pPr>
      <w:r>
        <w:rPr>
          <w:color w:val="222222"/>
        </w:rPr>
        <w:t xml:space="preserve">The residents of Georgia's 13th Congressional District are not asking for miracles. They are asking for someone who will show up in committee, on the floor, at the town hall, and at the table where decisions are made and fight for results that </w:t>
      </w:r>
      <w:proofErr w:type="gramStart"/>
      <w:r>
        <w:rPr>
          <w:color w:val="222222"/>
        </w:rPr>
        <w:t>actually improve</w:t>
      </w:r>
      <w:proofErr w:type="gramEnd"/>
      <w:r>
        <w:rPr>
          <w:color w:val="222222"/>
        </w:rPr>
        <w:t xml:space="preserve"> their lives.</w:t>
      </w:r>
    </w:p>
    <w:p w14:paraId="7B23DC0A" w14:textId="77777777" w:rsidR="009E0D12" w:rsidRDefault="009E0D12">
      <w:pPr>
        <w:spacing w:after="100"/>
      </w:pPr>
    </w:p>
    <w:p w14:paraId="29BD5F66" w14:textId="599713FB" w:rsidR="009E0D12" w:rsidRDefault="00000000">
      <w:pPr>
        <w:spacing w:before="60" w:after="80"/>
      </w:pPr>
      <w:r>
        <w:rPr>
          <w:color w:val="222222"/>
        </w:rPr>
        <w:t>I am Jonathan Chavez. I have spent my career solving operational problems in one of the most complex, underfunded, high-stakes environments imaginable: American healthcare. I know what bureaucratic failure looks like. I know what good leadership produces. And I know what this district deserves because I live here.</w:t>
      </w:r>
    </w:p>
    <w:p w14:paraId="610197F5" w14:textId="77777777" w:rsidR="009E0D12" w:rsidRDefault="009E0D12">
      <w:pPr>
        <w:spacing w:after="100"/>
      </w:pPr>
    </w:p>
    <w:p w14:paraId="152F6BEC" w14:textId="0C550872" w:rsidR="009E0D12" w:rsidRDefault="00000000">
      <w:pPr>
        <w:spacing w:before="60" w:after="80"/>
      </w:pPr>
      <w:r>
        <w:rPr>
          <w:color w:val="222222"/>
        </w:rPr>
        <w:t>The data in this document tells a clear story: two decades of entrenched Democratic representation in GA-13 has not solved the housing crisis, the healthcare crisis, the wage stagnation crisis, the infrastructure deficit, or the accountability gap. It has managed them just enough to survive election cycles, never enough to genuinely transform lives.</w:t>
      </w:r>
    </w:p>
    <w:p w14:paraId="574BEF03" w14:textId="77777777" w:rsidR="009E0D12" w:rsidRDefault="009E0D12">
      <w:pPr>
        <w:spacing w:after="100"/>
      </w:pPr>
    </w:p>
    <w:p w14:paraId="171D1B5C" w14:textId="77777777" w:rsidR="009E0D12" w:rsidRDefault="00000000">
      <w:pPr>
        <w:spacing w:before="60" w:after="80"/>
      </w:pPr>
      <w:r>
        <w:rPr>
          <w:color w:val="222222"/>
        </w:rPr>
        <w:t>I am not running to manage problems. I am running to solve them.</w:t>
      </w:r>
    </w:p>
    <w:p w14:paraId="52AF6705" w14:textId="77777777" w:rsidR="009E0D12" w:rsidRDefault="009E0D12">
      <w:pPr>
        <w:spacing w:after="100"/>
      </w:pPr>
    </w:p>
    <w:p w14:paraId="2E101969" w14:textId="4C312576" w:rsidR="009E0D12" w:rsidRDefault="00000000">
      <w:pPr>
        <w:spacing w:before="60" w:after="80"/>
      </w:pPr>
      <w:r>
        <w:rPr>
          <w:color w:val="222222"/>
        </w:rPr>
        <w:t>The platform outlined in this document is not a wish list. It is a work plan grounded in real data, connected to achievable federal legislation, and built around the specific needs of the specific communities that make up GA-13: from Conyers to Covington, from Riverdale to Rockdale, from Stone Mountain to Stockbridge.</w:t>
      </w:r>
    </w:p>
    <w:p w14:paraId="3AABAEE1" w14:textId="77777777" w:rsidR="009E0D12" w:rsidRDefault="009E0D12">
      <w:pPr>
        <w:spacing w:after="100"/>
      </w:pPr>
    </w:p>
    <w:p w14:paraId="6760D07E" w14:textId="77777777" w:rsidR="009E0D12" w:rsidRDefault="00000000">
      <w:pPr>
        <w:spacing w:before="60" w:after="80"/>
      </w:pPr>
      <w:r>
        <w:rPr>
          <w:b/>
          <w:bCs/>
          <w:color w:val="222222"/>
        </w:rPr>
        <w:t>Results over clout. Accountability over tenure. Service over career.</w:t>
      </w:r>
    </w:p>
    <w:p w14:paraId="082B5B0D" w14:textId="77777777" w:rsidR="009E0D12" w:rsidRDefault="009E0D12">
      <w:pPr>
        <w:spacing w:after="100"/>
      </w:pPr>
    </w:p>
    <w:p w14:paraId="0250BD12" w14:textId="77777777" w:rsidR="009E0D12" w:rsidRDefault="00000000">
      <w:pPr>
        <w:spacing w:before="60" w:after="80"/>
      </w:pPr>
      <w:r>
        <w:rPr>
          <w:b/>
          <w:bCs/>
          <w:color w:val="222222"/>
        </w:rPr>
        <w:t>— Jonathan Chavez for Congress</w:t>
      </w:r>
    </w:p>
    <w:p w14:paraId="6E72099E" w14:textId="77777777" w:rsidR="009E0D12" w:rsidRDefault="009E0D12">
      <w:pPr>
        <w:spacing w:after="200"/>
      </w:pPr>
    </w:p>
    <w:p w14:paraId="27E7E771" w14:textId="77777777" w:rsidR="009E0D12" w:rsidRDefault="00000000">
      <w:pPr>
        <w:pStyle w:val="Heading2"/>
      </w:pPr>
      <w:r>
        <w:t>Primary Data Sources Referenced in This Document</w:t>
      </w:r>
    </w:p>
    <w:p w14:paraId="06A699D2" w14:textId="77777777" w:rsidR="009E0D12" w:rsidRDefault="00000000">
      <w:pPr>
        <w:pStyle w:val="ListParagraph"/>
        <w:numPr>
          <w:ilvl w:val="0"/>
          <w:numId w:val="2"/>
        </w:numPr>
        <w:spacing w:before="40" w:after="40"/>
      </w:pPr>
      <w:r>
        <w:rPr>
          <w:color w:val="222222"/>
        </w:rPr>
        <w:t>U.S. Census Bureau, American Community Survey (ACS) 2023 &amp; 2024 5-Year Estimates — censusreporter.org, datausa.io</w:t>
      </w:r>
    </w:p>
    <w:p w14:paraId="4067B081" w14:textId="77777777" w:rsidR="009E0D12" w:rsidRDefault="00000000">
      <w:pPr>
        <w:pStyle w:val="ListParagraph"/>
        <w:numPr>
          <w:ilvl w:val="0"/>
          <w:numId w:val="2"/>
        </w:numPr>
        <w:spacing w:before="40" w:after="40"/>
      </w:pPr>
      <w:r>
        <w:rPr>
          <w:color w:val="222222"/>
        </w:rPr>
        <w:t>Bureau of Labor Statistics (BLS) Consumer Price Index — bls.gov</w:t>
      </w:r>
    </w:p>
    <w:p w14:paraId="64EB2CF0" w14:textId="77777777" w:rsidR="009E0D12" w:rsidRDefault="00000000">
      <w:pPr>
        <w:pStyle w:val="ListParagraph"/>
        <w:numPr>
          <w:ilvl w:val="0"/>
          <w:numId w:val="2"/>
        </w:numPr>
        <w:spacing w:before="40" w:after="40"/>
      </w:pPr>
      <w:r>
        <w:rPr>
          <w:color w:val="222222"/>
        </w:rPr>
        <w:t>FactCheck.org: "Biden's Final Numbers" (October 2025)</w:t>
      </w:r>
    </w:p>
    <w:p w14:paraId="2D27D87E" w14:textId="77777777" w:rsidR="009E0D12" w:rsidRDefault="00000000">
      <w:pPr>
        <w:pStyle w:val="ListParagraph"/>
        <w:numPr>
          <w:ilvl w:val="0"/>
          <w:numId w:val="2"/>
        </w:numPr>
        <w:spacing w:before="40" w:after="40"/>
      </w:pPr>
      <w:proofErr w:type="spellStart"/>
      <w:r>
        <w:rPr>
          <w:color w:val="222222"/>
        </w:rPr>
        <w:t>SmartAsset</w:t>
      </w:r>
      <w:proofErr w:type="spellEnd"/>
      <w:r>
        <w:rPr>
          <w:color w:val="222222"/>
        </w:rPr>
        <w:t>: "Breaking Down Inflation Under Trump vs. Biden" (2025)</w:t>
      </w:r>
    </w:p>
    <w:p w14:paraId="6CA9236D" w14:textId="77777777" w:rsidR="009E0D12" w:rsidRDefault="00000000">
      <w:pPr>
        <w:pStyle w:val="ListParagraph"/>
        <w:numPr>
          <w:ilvl w:val="0"/>
          <w:numId w:val="2"/>
        </w:numPr>
        <w:spacing w:before="40" w:after="40"/>
      </w:pPr>
      <w:r>
        <w:rPr>
          <w:color w:val="222222"/>
        </w:rPr>
        <w:t>PERC, Texas A&amp;M University: "Inflation and Wages January 2021-January 2024"</w:t>
      </w:r>
    </w:p>
    <w:p w14:paraId="2FC0FBA5" w14:textId="77777777" w:rsidR="009E0D12" w:rsidRDefault="00000000">
      <w:pPr>
        <w:pStyle w:val="ListParagraph"/>
        <w:numPr>
          <w:ilvl w:val="0"/>
          <w:numId w:val="2"/>
        </w:numPr>
        <w:spacing w:before="40" w:after="40"/>
      </w:pPr>
      <w:r>
        <w:rPr>
          <w:color w:val="222222"/>
        </w:rPr>
        <w:t>House Budget Committee Press Release: "Families Crushed as Biden's Total Inflation Breaks 17%" (October 2023)</w:t>
      </w:r>
    </w:p>
    <w:p w14:paraId="1982A3C3" w14:textId="77777777" w:rsidR="009E0D12" w:rsidRDefault="00000000">
      <w:pPr>
        <w:pStyle w:val="ListParagraph"/>
        <w:numPr>
          <w:ilvl w:val="0"/>
          <w:numId w:val="2"/>
        </w:numPr>
        <w:spacing w:before="40" w:after="40"/>
      </w:pPr>
      <w:r>
        <w:rPr>
          <w:color w:val="222222"/>
        </w:rPr>
        <w:t>Georgia Courts: "Georgia Eviction Policy: A Comparative Analysis of Southern States" (2024)</w:t>
      </w:r>
    </w:p>
    <w:p w14:paraId="43D139DE" w14:textId="77777777" w:rsidR="009E0D12" w:rsidRDefault="00000000">
      <w:pPr>
        <w:pStyle w:val="ListParagraph"/>
        <w:numPr>
          <w:ilvl w:val="0"/>
          <w:numId w:val="2"/>
        </w:numPr>
        <w:spacing w:before="40" w:after="40"/>
      </w:pPr>
      <w:r>
        <w:rPr>
          <w:color w:val="222222"/>
        </w:rPr>
        <w:t>Georgia State Senate Press Office: SB 313 Press Release (2025)</w:t>
      </w:r>
    </w:p>
    <w:p w14:paraId="4CA5E52C" w14:textId="77777777" w:rsidR="009E0D12" w:rsidRDefault="00000000">
      <w:pPr>
        <w:pStyle w:val="ListParagraph"/>
        <w:numPr>
          <w:ilvl w:val="0"/>
          <w:numId w:val="2"/>
        </w:numPr>
        <w:spacing w:before="40" w:after="40"/>
      </w:pPr>
      <w:r>
        <w:rPr>
          <w:color w:val="222222"/>
        </w:rPr>
        <w:t>Georgia Budget and Policy Institute (GBPI): "Build Healthy Communities" (2025)</w:t>
      </w:r>
    </w:p>
    <w:p w14:paraId="13559590" w14:textId="77777777" w:rsidR="009E0D12" w:rsidRDefault="00000000">
      <w:pPr>
        <w:pStyle w:val="ListParagraph"/>
        <w:numPr>
          <w:ilvl w:val="0"/>
          <w:numId w:val="2"/>
        </w:numPr>
        <w:spacing w:before="40" w:after="40"/>
      </w:pPr>
      <w:r>
        <w:rPr>
          <w:color w:val="222222"/>
        </w:rPr>
        <w:t>America's Health Rankings: Georgia Uninsured Rate Analysis, ACS 2024 — americashealthrankings.org</w:t>
      </w:r>
    </w:p>
    <w:p w14:paraId="55578137" w14:textId="77777777" w:rsidR="009E0D12" w:rsidRDefault="00000000">
      <w:pPr>
        <w:pStyle w:val="ListParagraph"/>
        <w:numPr>
          <w:ilvl w:val="0"/>
          <w:numId w:val="2"/>
        </w:numPr>
        <w:spacing w:before="40" w:after="40"/>
      </w:pPr>
      <w:r>
        <w:rPr>
          <w:color w:val="222222"/>
        </w:rPr>
        <w:t>Georgia Public Broadcasting: "Georgia's Uninsured Rate Remains Higher than National Average" (September 2024)</w:t>
      </w:r>
    </w:p>
    <w:p w14:paraId="1904F4E6" w14:textId="77777777" w:rsidR="009E0D12" w:rsidRDefault="00000000">
      <w:pPr>
        <w:pStyle w:val="ListParagraph"/>
        <w:numPr>
          <w:ilvl w:val="0"/>
          <w:numId w:val="2"/>
        </w:numPr>
        <w:spacing w:before="40" w:after="40"/>
      </w:pPr>
      <w:r>
        <w:rPr>
          <w:color w:val="222222"/>
        </w:rPr>
        <w:lastRenderedPageBreak/>
        <w:t>Atlanta Civic Circle: Housing Policy Year in Review (December 2024)</w:t>
      </w:r>
    </w:p>
    <w:p w14:paraId="6E33CDD4" w14:textId="77777777" w:rsidR="009E0D12" w:rsidRDefault="00000000">
      <w:pPr>
        <w:pStyle w:val="ListParagraph"/>
        <w:numPr>
          <w:ilvl w:val="0"/>
          <w:numId w:val="2"/>
        </w:numPr>
        <w:spacing w:before="40" w:after="40"/>
      </w:pPr>
      <w:r>
        <w:rPr>
          <w:color w:val="222222"/>
        </w:rPr>
        <w:t>Enterprise Community Partners: 2024 Georgia Legislative Session Housing Advocacy Recap</w:t>
      </w:r>
    </w:p>
    <w:p w14:paraId="546C39A5" w14:textId="77777777" w:rsidR="009E0D12" w:rsidRDefault="00000000">
      <w:pPr>
        <w:pStyle w:val="ListParagraph"/>
        <w:numPr>
          <w:ilvl w:val="0"/>
          <w:numId w:val="2"/>
        </w:numPr>
        <w:spacing w:before="40" w:after="40"/>
      </w:pPr>
      <w:r>
        <w:rPr>
          <w:color w:val="222222"/>
        </w:rPr>
        <w:t>National Alliance of Home Builders (NAHB): Housing Cost Burdens Across Congressional Districts (2024)</w:t>
      </w:r>
    </w:p>
    <w:p w14:paraId="56EC63E7" w14:textId="77777777" w:rsidR="009E0D12" w:rsidRDefault="00000000">
      <w:pPr>
        <w:pStyle w:val="ListParagraph"/>
        <w:numPr>
          <w:ilvl w:val="0"/>
          <w:numId w:val="2"/>
        </w:numPr>
        <w:spacing w:before="40" w:after="40"/>
      </w:pPr>
      <w:r>
        <w:rPr>
          <w:color w:val="222222"/>
        </w:rPr>
        <w:t>Gallup Polling: Congressional Approval Ratings 2020-2024</w:t>
      </w:r>
    </w:p>
    <w:p w14:paraId="45C18383" w14:textId="77777777" w:rsidR="009E0D12" w:rsidRDefault="00000000">
      <w:pPr>
        <w:pStyle w:val="ListParagraph"/>
        <w:numPr>
          <w:ilvl w:val="0"/>
          <w:numId w:val="2"/>
        </w:numPr>
        <w:spacing w:before="40" w:after="40"/>
      </w:pPr>
      <w:r>
        <w:rPr>
          <w:color w:val="222222"/>
        </w:rPr>
        <w:t>Ballotpedia: Congressional Incumbent Re-election Statistics</w:t>
      </w:r>
    </w:p>
    <w:p w14:paraId="2BDF1654" w14:textId="77777777" w:rsidR="009E0D12" w:rsidRDefault="00000000">
      <w:pPr>
        <w:pStyle w:val="ListParagraph"/>
        <w:numPr>
          <w:ilvl w:val="0"/>
          <w:numId w:val="2"/>
        </w:numPr>
        <w:spacing w:before="40" w:after="40"/>
      </w:pPr>
      <w:r>
        <w:rPr>
          <w:color w:val="222222"/>
        </w:rPr>
        <w:t>RAND Corporation: Community Violence Intervention Effectiveness Review (2023)</w:t>
      </w:r>
    </w:p>
    <w:p w14:paraId="286850E9" w14:textId="77777777" w:rsidR="009E0D12" w:rsidRDefault="00000000">
      <w:pPr>
        <w:pStyle w:val="ListParagraph"/>
        <w:numPr>
          <w:ilvl w:val="0"/>
          <w:numId w:val="2"/>
        </w:numPr>
        <w:spacing w:before="40" w:after="40"/>
      </w:pPr>
      <w:r>
        <w:rPr>
          <w:color w:val="222222"/>
        </w:rPr>
        <w:t>DataUSA.io: Congressional District 13 GA Economic Profile</w:t>
      </w:r>
    </w:p>
    <w:p w14:paraId="44F4BD8E" w14:textId="77777777" w:rsidR="009E0D12" w:rsidRDefault="009E0D12">
      <w:pPr>
        <w:spacing w:after="200"/>
      </w:pPr>
    </w:p>
    <w:p w14:paraId="7ACEC360" w14:textId="77777777" w:rsidR="00CC0DBA" w:rsidRDefault="00CC0DBA">
      <w:pPr>
        <w:spacing w:after="200"/>
      </w:pPr>
    </w:p>
    <w:p w14:paraId="7C18D24A" w14:textId="0BB173BD" w:rsidR="009E0D12" w:rsidRDefault="008A3108" w:rsidP="00CC0DBA">
      <w:pPr>
        <w:jc w:val="center"/>
        <w:rPr>
          <w:b/>
          <w:bCs/>
          <w:color w:val="2E75B6"/>
          <w:sz w:val="24"/>
          <w:szCs w:val="24"/>
        </w:rPr>
      </w:pPr>
      <w:r>
        <w:rPr>
          <w:b/>
          <w:bCs/>
          <w:color w:val="2E75B6"/>
          <w:sz w:val="24"/>
          <w:szCs w:val="24"/>
        </w:rPr>
        <w:t>jonathanchavezforcongress.com</w:t>
      </w:r>
    </w:p>
    <w:p w14:paraId="2E55FFDB" w14:textId="72073C18" w:rsidR="00CC0DBA" w:rsidRDefault="00CC0DBA" w:rsidP="00CC0DBA">
      <w:pPr>
        <w:jc w:val="center"/>
      </w:pPr>
      <w:r>
        <w:rPr>
          <w:b/>
          <w:bCs/>
          <w:color w:val="2E75B6"/>
          <w:sz w:val="24"/>
          <w:szCs w:val="24"/>
        </w:rPr>
        <w:t>info@chavezforcongress.com</w:t>
      </w:r>
    </w:p>
    <w:p w14:paraId="5F485BB0" w14:textId="6E087717" w:rsidR="009E0D12" w:rsidRDefault="00000000" w:rsidP="00CC0DBA">
      <w:pPr>
        <w:spacing w:after="60"/>
        <w:jc w:val="center"/>
      </w:pPr>
      <w:r>
        <w:rPr>
          <w:i/>
          <w:iCs/>
          <w:color w:val="888888"/>
          <w:sz w:val="18"/>
          <w:szCs w:val="18"/>
        </w:rPr>
        <w:t xml:space="preserve">Paid for by </w:t>
      </w:r>
      <w:r w:rsidR="009A4543">
        <w:rPr>
          <w:i/>
          <w:iCs/>
          <w:color w:val="888888"/>
          <w:sz w:val="18"/>
          <w:szCs w:val="18"/>
        </w:rPr>
        <w:t xml:space="preserve">Jonathan </w:t>
      </w:r>
      <w:r>
        <w:rPr>
          <w:i/>
          <w:iCs/>
          <w:color w:val="888888"/>
          <w:sz w:val="18"/>
          <w:szCs w:val="18"/>
        </w:rPr>
        <w:t xml:space="preserve">Chavez for </w:t>
      </w:r>
      <w:r w:rsidR="008A3108">
        <w:rPr>
          <w:i/>
          <w:iCs/>
          <w:color w:val="888888"/>
          <w:sz w:val="18"/>
          <w:szCs w:val="18"/>
        </w:rPr>
        <w:t xml:space="preserve">Congress </w:t>
      </w:r>
    </w:p>
    <w:sectPr w:rsidR="009E0D12" w:rsidSect="008A3108">
      <w:headerReference w:type="default" r:id="rId8"/>
      <w:footerReference w:type="default" r:id="rId9"/>
      <w:pgSz w:w="12240" w:h="15840"/>
      <w:pgMar w:top="1152" w:right="1260" w:bottom="144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619D9F" w14:textId="77777777" w:rsidR="00E17F14" w:rsidRDefault="00E17F14">
      <w:r>
        <w:separator/>
      </w:r>
    </w:p>
  </w:endnote>
  <w:endnote w:type="continuationSeparator" w:id="0">
    <w:p w14:paraId="641A2D00" w14:textId="77777777" w:rsidR="00E17F14" w:rsidRDefault="00E17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85754E" w14:textId="2F35F16F" w:rsidR="009E0D12" w:rsidRDefault="008A3108">
    <w:pPr>
      <w:pBdr>
        <w:top w:val="single" w:sz="4" w:space="1" w:color="2E75B6"/>
      </w:pBdr>
      <w:spacing w:before="80"/>
      <w:jc w:val="center"/>
    </w:pPr>
    <w:r>
      <w:rPr>
        <w:color w:val="888888"/>
        <w:sz w:val="16"/>
        <w:szCs w:val="16"/>
      </w:rPr>
      <w:t xml:space="preserve">Page </w:t>
    </w:r>
    <w:r>
      <w:rPr>
        <w:color w:val="888888"/>
        <w:sz w:val="16"/>
        <w:szCs w:val="16"/>
      </w:rPr>
      <w:fldChar w:fldCharType="begin"/>
    </w:r>
    <w:r>
      <w:rPr>
        <w:color w:val="888888"/>
        <w:sz w:val="16"/>
        <w:szCs w:val="16"/>
      </w:rPr>
      <w:instrText>PAGE</w:instrText>
    </w:r>
    <w:r>
      <w:rPr>
        <w:color w:val="888888"/>
        <w:sz w:val="16"/>
        <w:szCs w:val="16"/>
      </w:rPr>
      <w:fldChar w:fldCharType="separate"/>
    </w:r>
    <w:r>
      <w:rPr>
        <w:noProof/>
        <w:color w:val="888888"/>
        <w:sz w:val="16"/>
        <w:szCs w:val="16"/>
      </w:rPr>
      <w:t>1</w:t>
    </w:r>
    <w:r>
      <w:rPr>
        <w:color w:val="888888"/>
        <w:sz w:val="16"/>
        <w:szCs w:val="16"/>
      </w:rPr>
      <w:fldChar w:fldCharType="end"/>
    </w:r>
    <w:r>
      <w:rPr>
        <w:color w:val="888888"/>
        <w:sz w:val="16"/>
        <w:szCs w:val="16"/>
      </w:rPr>
      <w:t xml:space="preserve"> of </w:t>
    </w:r>
    <w:r>
      <w:rPr>
        <w:color w:val="888888"/>
        <w:sz w:val="16"/>
        <w:szCs w:val="16"/>
      </w:rPr>
      <w:fldChar w:fldCharType="begin"/>
    </w:r>
    <w:r>
      <w:rPr>
        <w:color w:val="888888"/>
        <w:sz w:val="16"/>
        <w:szCs w:val="16"/>
      </w:rPr>
      <w:instrText>NUMPAGES</w:instrText>
    </w:r>
    <w:r>
      <w:rPr>
        <w:color w:val="888888"/>
        <w:sz w:val="16"/>
        <w:szCs w:val="16"/>
      </w:rPr>
      <w:fldChar w:fldCharType="separate"/>
    </w:r>
    <w:r>
      <w:rPr>
        <w:noProof/>
        <w:color w:val="888888"/>
        <w:sz w:val="16"/>
        <w:szCs w:val="16"/>
      </w:rPr>
      <w:t>2</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846743" w14:textId="77777777" w:rsidR="00E17F14" w:rsidRDefault="00E17F14">
      <w:r>
        <w:separator/>
      </w:r>
    </w:p>
  </w:footnote>
  <w:footnote w:type="continuationSeparator" w:id="0">
    <w:p w14:paraId="3A58D112" w14:textId="77777777" w:rsidR="00E17F14" w:rsidRDefault="00E17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56D341" w14:textId="4A175663" w:rsidR="009E0D12" w:rsidRDefault="00000000">
    <w:pPr>
      <w:pBdr>
        <w:bottom w:val="single" w:sz="6" w:space="1" w:color="2E75B6"/>
      </w:pBdr>
      <w:spacing w:after="80"/>
      <w:jc w:val="center"/>
    </w:pPr>
    <w:r>
      <w:rPr>
        <w:i/>
        <w:iCs/>
        <w:color w:val="555555"/>
        <w:sz w:val="18"/>
        <w:szCs w:val="18"/>
      </w:rPr>
      <w:t xml:space="preserve">Jonathan Chavez for </w:t>
    </w:r>
    <w:r w:rsidR="008A3108">
      <w:rPr>
        <w:i/>
        <w:iCs/>
        <w:color w:val="555555"/>
        <w:sz w:val="18"/>
        <w:szCs w:val="18"/>
      </w:rPr>
      <w:t>Congress | Georgia’s</w:t>
    </w:r>
    <w:r>
      <w:rPr>
        <w:i/>
        <w:iCs/>
        <w:color w:val="555555"/>
        <w:sz w:val="18"/>
        <w:szCs w:val="18"/>
      </w:rPr>
      <w:t xml:space="preserve"> 13th Congressional </w:t>
    </w:r>
    <w:r w:rsidR="008A3108">
      <w:rPr>
        <w:i/>
        <w:iCs/>
        <w:color w:val="555555"/>
        <w:sz w:val="18"/>
        <w:szCs w:val="18"/>
      </w:rPr>
      <w:t>District | A</w:t>
    </w:r>
    <w:r>
      <w:rPr>
        <w:i/>
        <w:iCs/>
        <w:color w:val="555555"/>
        <w:sz w:val="18"/>
        <w:szCs w:val="18"/>
      </w:rPr>
      <w:t xml:space="preserve"> Plan for Our People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9C05A3"/>
    <w:multiLevelType w:val="hybridMultilevel"/>
    <w:tmpl w:val="DFD81814"/>
    <w:lvl w:ilvl="0" w:tplc="230030F2">
      <w:start w:val="1"/>
      <w:numFmt w:val="bullet"/>
      <w:lvlText w:val="●"/>
      <w:lvlJc w:val="left"/>
      <w:pPr>
        <w:ind w:left="720" w:hanging="360"/>
      </w:pPr>
    </w:lvl>
    <w:lvl w:ilvl="1" w:tplc="1A429476">
      <w:start w:val="1"/>
      <w:numFmt w:val="bullet"/>
      <w:lvlText w:val="○"/>
      <w:lvlJc w:val="left"/>
      <w:pPr>
        <w:ind w:left="1440" w:hanging="360"/>
      </w:pPr>
    </w:lvl>
    <w:lvl w:ilvl="2" w:tplc="DB12E090">
      <w:start w:val="1"/>
      <w:numFmt w:val="bullet"/>
      <w:lvlText w:val="■"/>
      <w:lvlJc w:val="left"/>
      <w:pPr>
        <w:ind w:left="2160" w:hanging="360"/>
      </w:pPr>
    </w:lvl>
    <w:lvl w:ilvl="3" w:tplc="993CF90E">
      <w:start w:val="1"/>
      <w:numFmt w:val="bullet"/>
      <w:lvlText w:val="●"/>
      <w:lvlJc w:val="left"/>
      <w:pPr>
        <w:ind w:left="2880" w:hanging="360"/>
      </w:pPr>
    </w:lvl>
    <w:lvl w:ilvl="4" w:tplc="13AE800E">
      <w:start w:val="1"/>
      <w:numFmt w:val="bullet"/>
      <w:lvlText w:val="○"/>
      <w:lvlJc w:val="left"/>
      <w:pPr>
        <w:ind w:left="3600" w:hanging="360"/>
      </w:pPr>
    </w:lvl>
    <w:lvl w:ilvl="5" w:tplc="04404F8A">
      <w:start w:val="1"/>
      <w:numFmt w:val="bullet"/>
      <w:lvlText w:val="■"/>
      <w:lvlJc w:val="left"/>
      <w:pPr>
        <w:ind w:left="4320" w:hanging="360"/>
      </w:pPr>
    </w:lvl>
    <w:lvl w:ilvl="6" w:tplc="E0C20C6A">
      <w:start w:val="1"/>
      <w:numFmt w:val="bullet"/>
      <w:lvlText w:val="●"/>
      <w:lvlJc w:val="left"/>
      <w:pPr>
        <w:ind w:left="5040" w:hanging="360"/>
      </w:pPr>
    </w:lvl>
    <w:lvl w:ilvl="7" w:tplc="9A30C4CE">
      <w:start w:val="1"/>
      <w:numFmt w:val="bullet"/>
      <w:lvlText w:val="●"/>
      <w:lvlJc w:val="left"/>
      <w:pPr>
        <w:ind w:left="5760" w:hanging="360"/>
      </w:pPr>
    </w:lvl>
    <w:lvl w:ilvl="8" w:tplc="B5481852">
      <w:start w:val="1"/>
      <w:numFmt w:val="bullet"/>
      <w:lvlText w:val="●"/>
      <w:lvlJc w:val="left"/>
      <w:pPr>
        <w:ind w:left="6480" w:hanging="360"/>
      </w:pPr>
    </w:lvl>
  </w:abstractNum>
  <w:abstractNum w:abstractNumId="1" w15:restartNumberingAfterBreak="0">
    <w:nsid w:val="1AD16B85"/>
    <w:multiLevelType w:val="hybridMultilevel"/>
    <w:tmpl w:val="48229D44"/>
    <w:lvl w:ilvl="0" w:tplc="A7ACFCD6">
      <w:start w:val="1"/>
      <w:numFmt w:val="decimal"/>
      <w:lvlText w:val="%1."/>
      <w:lvlJc w:val="left"/>
      <w:pPr>
        <w:ind w:left="720" w:hanging="360"/>
      </w:pPr>
    </w:lvl>
    <w:lvl w:ilvl="1" w:tplc="32042DFC">
      <w:numFmt w:val="decimal"/>
      <w:lvlText w:val=""/>
      <w:lvlJc w:val="left"/>
    </w:lvl>
    <w:lvl w:ilvl="2" w:tplc="ABB27164">
      <w:numFmt w:val="decimal"/>
      <w:lvlText w:val=""/>
      <w:lvlJc w:val="left"/>
    </w:lvl>
    <w:lvl w:ilvl="3" w:tplc="7F44CF48">
      <w:numFmt w:val="decimal"/>
      <w:lvlText w:val=""/>
      <w:lvlJc w:val="left"/>
    </w:lvl>
    <w:lvl w:ilvl="4" w:tplc="984C49A8">
      <w:numFmt w:val="decimal"/>
      <w:lvlText w:val=""/>
      <w:lvlJc w:val="left"/>
    </w:lvl>
    <w:lvl w:ilvl="5" w:tplc="2112027A">
      <w:numFmt w:val="decimal"/>
      <w:lvlText w:val=""/>
      <w:lvlJc w:val="left"/>
    </w:lvl>
    <w:lvl w:ilvl="6" w:tplc="74AA0294">
      <w:numFmt w:val="decimal"/>
      <w:lvlText w:val=""/>
      <w:lvlJc w:val="left"/>
    </w:lvl>
    <w:lvl w:ilvl="7" w:tplc="20B413E8">
      <w:numFmt w:val="decimal"/>
      <w:lvlText w:val=""/>
      <w:lvlJc w:val="left"/>
    </w:lvl>
    <w:lvl w:ilvl="8" w:tplc="1DCC81C0">
      <w:numFmt w:val="decimal"/>
      <w:lvlText w:val=""/>
      <w:lvlJc w:val="left"/>
    </w:lvl>
  </w:abstractNum>
  <w:abstractNum w:abstractNumId="2" w15:restartNumberingAfterBreak="0">
    <w:nsid w:val="64BB1BCE"/>
    <w:multiLevelType w:val="hybridMultilevel"/>
    <w:tmpl w:val="DC3EB90A"/>
    <w:lvl w:ilvl="0" w:tplc="50E02C44">
      <w:start w:val="1"/>
      <w:numFmt w:val="bullet"/>
      <w:lvlText w:val="•"/>
      <w:lvlJc w:val="left"/>
      <w:pPr>
        <w:ind w:left="720" w:hanging="360"/>
      </w:pPr>
    </w:lvl>
    <w:lvl w:ilvl="1" w:tplc="7942490A">
      <w:numFmt w:val="decimal"/>
      <w:lvlText w:val=""/>
      <w:lvlJc w:val="left"/>
    </w:lvl>
    <w:lvl w:ilvl="2" w:tplc="77FC6A66">
      <w:numFmt w:val="decimal"/>
      <w:lvlText w:val=""/>
      <w:lvlJc w:val="left"/>
    </w:lvl>
    <w:lvl w:ilvl="3" w:tplc="68C001F8">
      <w:numFmt w:val="decimal"/>
      <w:lvlText w:val=""/>
      <w:lvlJc w:val="left"/>
    </w:lvl>
    <w:lvl w:ilvl="4" w:tplc="BE8A4F68">
      <w:numFmt w:val="decimal"/>
      <w:lvlText w:val=""/>
      <w:lvlJc w:val="left"/>
    </w:lvl>
    <w:lvl w:ilvl="5" w:tplc="B5C86EF8">
      <w:numFmt w:val="decimal"/>
      <w:lvlText w:val=""/>
      <w:lvlJc w:val="left"/>
    </w:lvl>
    <w:lvl w:ilvl="6" w:tplc="A7481732">
      <w:numFmt w:val="decimal"/>
      <w:lvlText w:val=""/>
      <w:lvlJc w:val="left"/>
    </w:lvl>
    <w:lvl w:ilvl="7" w:tplc="454CE7C6">
      <w:numFmt w:val="decimal"/>
      <w:lvlText w:val=""/>
      <w:lvlJc w:val="left"/>
    </w:lvl>
    <w:lvl w:ilvl="8" w:tplc="4A1EDD8A">
      <w:numFmt w:val="decimal"/>
      <w:lvlText w:val=""/>
      <w:lvlJc w:val="left"/>
    </w:lvl>
  </w:abstractNum>
  <w:num w:numId="1" w16cid:durableId="1603536230">
    <w:abstractNumId w:val="0"/>
    <w:lvlOverride w:ilvl="0">
      <w:startOverride w:val="1"/>
    </w:lvlOverride>
  </w:num>
  <w:num w:numId="2" w16cid:durableId="1831095834">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D12"/>
    <w:rsid w:val="000360EA"/>
    <w:rsid w:val="0007239F"/>
    <w:rsid w:val="00090BD5"/>
    <w:rsid w:val="0036394B"/>
    <w:rsid w:val="0038489A"/>
    <w:rsid w:val="00387FD1"/>
    <w:rsid w:val="003E43C9"/>
    <w:rsid w:val="00406332"/>
    <w:rsid w:val="00406E70"/>
    <w:rsid w:val="004123C9"/>
    <w:rsid w:val="0041688D"/>
    <w:rsid w:val="00587AD9"/>
    <w:rsid w:val="0060489A"/>
    <w:rsid w:val="00683F14"/>
    <w:rsid w:val="006917E0"/>
    <w:rsid w:val="006B12DB"/>
    <w:rsid w:val="006F7E59"/>
    <w:rsid w:val="007E01DB"/>
    <w:rsid w:val="00857EAF"/>
    <w:rsid w:val="008A3108"/>
    <w:rsid w:val="008D3C00"/>
    <w:rsid w:val="00917E72"/>
    <w:rsid w:val="00991182"/>
    <w:rsid w:val="009A4543"/>
    <w:rsid w:val="009D722E"/>
    <w:rsid w:val="009E0D12"/>
    <w:rsid w:val="00B207D9"/>
    <w:rsid w:val="00CC0DBA"/>
    <w:rsid w:val="00D05092"/>
    <w:rsid w:val="00E146F1"/>
    <w:rsid w:val="00E17F14"/>
    <w:rsid w:val="00ED6C62"/>
    <w:rsid w:val="00F11A66"/>
    <w:rsid w:val="00F538C1"/>
    <w:rsid w:val="00F62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81BD6F"/>
  <w15:docId w15:val="{071135E6-1710-C544-87D2-6225001BF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F3864"/>
      <w:sz w:val="32"/>
      <w:szCs w:val="32"/>
    </w:rPr>
  </w:style>
  <w:style w:type="paragraph" w:styleId="Heading2">
    <w:name w:val="heading 2"/>
    <w:uiPriority w:val="9"/>
    <w:unhideWhenUsed/>
    <w:qFormat/>
    <w:pPr>
      <w:spacing w:before="240" w:after="100"/>
      <w:outlineLvl w:val="1"/>
    </w:pPr>
    <w:rPr>
      <w:b/>
      <w:bCs/>
      <w:color w:val="1F3864"/>
      <w:sz w:val="26"/>
      <w:szCs w:val="26"/>
    </w:rPr>
  </w:style>
  <w:style w:type="paragraph" w:styleId="Heading3">
    <w:name w:val="heading 3"/>
    <w:uiPriority w:val="9"/>
    <w:unhideWhenUsed/>
    <w:qFormat/>
    <w:pPr>
      <w:spacing w:before="200" w:after="80"/>
      <w:outlineLvl w:val="2"/>
    </w:pPr>
    <w:rPr>
      <w:b/>
      <w:bCs/>
      <w:color w:val="C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A3108"/>
    <w:pPr>
      <w:tabs>
        <w:tab w:val="center" w:pos="4680"/>
        <w:tab w:val="right" w:pos="9360"/>
      </w:tabs>
    </w:pPr>
  </w:style>
  <w:style w:type="character" w:customStyle="1" w:styleId="HeaderChar">
    <w:name w:val="Header Char"/>
    <w:basedOn w:val="DefaultParagraphFont"/>
    <w:link w:val="Header"/>
    <w:uiPriority w:val="99"/>
    <w:rsid w:val="008A3108"/>
  </w:style>
  <w:style w:type="paragraph" w:styleId="Footer">
    <w:name w:val="footer"/>
    <w:basedOn w:val="Normal"/>
    <w:link w:val="FooterChar"/>
    <w:uiPriority w:val="99"/>
    <w:unhideWhenUsed/>
    <w:rsid w:val="008A3108"/>
    <w:pPr>
      <w:tabs>
        <w:tab w:val="center" w:pos="4680"/>
        <w:tab w:val="right" w:pos="9360"/>
      </w:tabs>
    </w:pPr>
  </w:style>
  <w:style w:type="character" w:customStyle="1" w:styleId="FooterChar">
    <w:name w:val="Footer Char"/>
    <w:basedOn w:val="DefaultParagraphFont"/>
    <w:link w:val="Footer"/>
    <w:uiPriority w:val="99"/>
    <w:rsid w:val="008A3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19</Pages>
  <Words>4624</Words>
  <Characters>26362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Jonathan Chavez</cp:lastModifiedBy>
  <cp:revision>25</cp:revision>
  <cp:lastPrinted>2026-09-01T21:48:00Z</cp:lastPrinted>
  <dcterms:created xsi:type="dcterms:W3CDTF">2026-03-09T22:40:00Z</dcterms:created>
  <dcterms:modified xsi:type="dcterms:W3CDTF">2026-09-05T16:33:00Z</dcterms:modified>
</cp:coreProperties>
</file>